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3"/>
        <w:gridCol w:w="177"/>
      </w:tblGrid>
      <w:tr w:rsidR="00FB0AC1" w:rsidRPr="00FB0AC1" w:rsidTr="00FB0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B0AC1" w:rsidRPr="00FB0AC1" w:rsidRDefault="00FB0AC1" w:rsidP="00FB0AC1">
            <w:pPr>
              <w:spacing w:before="75" w:after="75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РОТАВЕК</w:t>
            </w:r>
            <w:r w:rsidRPr="00FB0AC1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®</w:t>
            </w:r>
            <w:r w:rsidRPr="00FB0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КОРОНА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B0AC1" w:rsidRPr="00FB0AC1" w:rsidRDefault="00FB0AC1" w:rsidP="00FB0AC1">
            <w:pPr>
              <w:spacing w:after="0" w:line="180" w:lineRule="atLeast"/>
              <w:ind w:left="15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B0AC1" w:rsidRPr="00FB0AC1" w:rsidRDefault="00FB0AC1" w:rsidP="00FB0AC1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Форма выпуска, состав и упаковка</w:t>
      </w:r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Международное непатентованное или химическое наименование: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Вакцина против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ротавирусной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коронавирусной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инфекций и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эшерихиоза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крупного рогатого скота инактивированная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эмульгированная</w:t>
      </w:r>
      <w:proofErr w:type="spellEnd"/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Держатель регистрационного удостоверения: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>"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Intervet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International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B.V.",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Wim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de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Korverstraat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35 P.O.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Box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31 5830 AA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Boxmeer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, Нидерланды</w:t>
      </w:r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Разработчик</w:t>
      </w:r>
      <w:r w:rsidRPr="00FB0AC1"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  <w:t>:</w:t>
      </w:r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br/>
        <w:t>"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>Intervet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International B.V.",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>Wim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de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>Korverstraat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35 P.O. Box 31 5830 AA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>Boxmeer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Нидерланды</w:t>
      </w:r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Производитель: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>"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Burgwedel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Biotech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GmbH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",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Im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Langen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Felde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5, 30938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Burgwedel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, Германия "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Intervet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International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GmbH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",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Feldstrabe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1a, 85716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Unters</w:t>
      </w:r>
      <w:proofErr w:type="gram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hleissheim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, Германия</w:t>
      </w:r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Лекарственная форма: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>эмульсия для инъекций</w:t>
      </w:r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Качественный состав и количественный состав действующих </w:t>
      </w:r>
      <w:proofErr w:type="gramStart"/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веществ</w:t>
      </w:r>
      <w:proofErr w:type="gramEnd"/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и качественный состав вспомогательных веществ: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Вакцина изготовлена из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культуральной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жидкости перевиваемой линии клеток МА104, инфицированной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ротавируеом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(штамм UK-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Compton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серотии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G6 Р5),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инактивированиым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формальдегидом; </w:t>
      </w:r>
      <w:proofErr w:type="gram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а также из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культуральной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жидкости перевиваемой линии клеток СНО, инфицированной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коронавирусом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(штамм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Mebus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), инактивированным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димером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этиленимина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, и культуры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E.coli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с адгезивным антигеном К99, с добавлением в качестве адъюванта гидроокиси алюминия -'0,85-1,15 мг, минерального масла (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Mohi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анид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ISA70VG) - 1,4 см3, консерванта </w:t>
      </w:r>
      <w:proofErr w:type="spellStart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тиомерсала</w:t>
      </w:r>
      <w:proofErr w:type="spellEnd"/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 - 0,051-0,069 мг, и натрия тиосульфата - 0,37 мг.</w:t>
      </w:r>
      <w:proofErr w:type="gramEnd"/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Дозировка: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>10 или 40 см</w:t>
      </w:r>
      <w:r w:rsidRPr="00FB0AC1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 (5 или 20 доз)</w:t>
      </w:r>
    </w:p>
    <w:p w:rsidR="00FB0AC1" w:rsidRPr="00FB0AC1" w:rsidRDefault="00FB0AC1" w:rsidP="00FB0AC1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Количество в потребительской упаковке: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br/>
        <w:t>по 10 и 40 см3 (5 и 20 доз) во флаконах</w:t>
      </w:r>
    </w:p>
    <w:p w:rsidR="00FB0AC1" w:rsidRPr="00FB0AC1" w:rsidRDefault="00FB0AC1" w:rsidP="00FB0AC1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Показания к применению препарата РОТАВЕК</w:t>
      </w:r>
      <w:r w:rsidRPr="00FB0AC1">
        <w:rPr>
          <w:rFonts w:ascii="Times New Roman" w:eastAsia="Times New Roman" w:hAnsi="Times New Roman" w:cs="Times New Roman"/>
          <w:b/>
          <w:bCs/>
          <w:color w:val="2E3F51"/>
          <w:vertAlign w:val="superscript"/>
          <w:lang w:eastAsia="ru-RU"/>
        </w:rPr>
        <w:t>®</w:t>
      </w: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 КОРОНА</w:t>
      </w:r>
    </w:p>
    <w:p w:rsidR="00FB0AC1" w:rsidRPr="00FB0AC1" w:rsidRDefault="00FB0AC1" w:rsidP="00FB0AC1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Для профилактической иммунизации молодняка крупного рогатого скота</w:t>
      </w:r>
    </w:p>
    <w:p w:rsidR="00FB0AC1" w:rsidRPr="00FB0AC1" w:rsidRDefault="00FB0AC1" w:rsidP="00FB0AC1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Противопоказания к применению препарата РОТАВЕК</w:t>
      </w:r>
      <w:r w:rsidRPr="00FB0AC1">
        <w:rPr>
          <w:rFonts w:ascii="Times New Roman" w:eastAsia="Times New Roman" w:hAnsi="Times New Roman" w:cs="Times New Roman"/>
          <w:b/>
          <w:bCs/>
          <w:color w:val="2E3F51"/>
          <w:vertAlign w:val="superscript"/>
          <w:lang w:eastAsia="ru-RU"/>
        </w:rPr>
        <w:t>®</w:t>
      </w: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 КОРОНА</w:t>
      </w:r>
    </w:p>
    <w:p w:rsidR="00FB0AC1" w:rsidRPr="00FB0AC1" w:rsidRDefault="00FB0AC1" w:rsidP="00FB0AC1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Запрещено прививать клинически больных и/или ослабленных животных.</w:t>
      </w:r>
    </w:p>
    <w:p w:rsidR="00FB0AC1" w:rsidRPr="00FB0AC1" w:rsidRDefault="00FB0AC1" w:rsidP="00FB0AC1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Условия хранения РОТАВЕК</w:t>
      </w:r>
      <w:r w:rsidRPr="00FB0AC1">
        <w:rPr>
          <w:rFonts w:ascii="Times New Roman" w:eastAsia="Times New Roman" w:hAnsi="Times New Roman" w:cs="Times New Roman"/>
          <w:b/>
          <w:bCs/>
          <w:color w:val="2E3F51"/>
          <w:vertAlign w:val="superscript"/>
          <w:lang w:eastAsia="ru-RU"/>
        </w:rPr>
        <w:t>®</w:t>
      </w:r>
      <w:r w:rsidRPr="00FB0AC1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 КОРОНА</w:t>
      </w:r>
    </w:p>
    <w:p w:rsidR="00FB0AC1" w:rsidRPr="00FB0AC1" w:rsidRDefault="00FB0AC1" w:rsidP="00FB0AC1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 xml:space="preserve">В сухом темном месте при температуре от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B0AC1">
        <w:rPr>
          <w:rFonts w:ascii="Times New Roman" w:eastAsia="Times New Roman" w:hAnsi="Times New Roman" w:cs="Times New Roman"/>
          <w:color w:val="333333"/>
          <w:lang w:eastAsia="ru-RU"/>
        </w:rPr>
        <w:t>2°С  до 8°С.</w:t>
      </w:r>
      <w:bookmarkStart w:id="0" w:name="_GoBack"/>
      <w:bookmarkEnd w:id="0"/>
    </w:p>
    <w:p w:rsidR="00AC55D9" w:rsidRDefault="00AC55D9"/>
    <w:sectPr w:rsidR="00AC55D9" w:rsidSect="00FB0A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6D"/>
    <w:rsid w:val="00AC55D9"/>
    <w:rsid w:val="00C85B6D"/>
    <w:rsid w:val="00F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9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58471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058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389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708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2019-10-21T10:59:00Z</dcterms:created>
  <dcterms:modified xsi:type="dcterms:W3CDTF">2019-10-21T11:00:00Z</dcterms:modified>
</cp:coreProperties>
</file>