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5D9" w:rsidRDefault="007A3078" w:rsidP="007A3078">
      <w:pPr>
        <w:spacing w:after="0"/>
        <w:jc w:val="center"/>
      </w:pPr>
      <w:r w:rsidRPr="007A3078">
        <w:rPr>
          <w:rFonts w:ascii="Times New Roman" w:hAnsi="Times New Roman" w:cs="Times New Roman"/>
          <w:b/>
          <w:bCs/>
        </w:rPr>
        <w:t>ИНСТРУКЦИЯ по применению препарата ветеринарного «МАСТИСЕПТ» </w:t>
      </w:r>
      <w:r w:rsidRPr="007A3078">
        <w:rPr>
          <w:rFonts w:ascii="Times New Roman" w:hAnsi="Times New Roman" w:cs="Times New Roman"/>
        </w:rPr>
        <w:br/>
      </w:r>
      <w:r w:rsidRPr="007A3078">
        <w:rPr>
          <w:rFonts w:ascii="Times New Roman" w:hAnsi="Times New Roman" w:cs="Times New Roman"/>
        </w:rPr>
        <w:br/>
      </w:r>
      <w:r w:rsidRPr="007A3078">
        <w:rPr>
          <w:rFonts w:ascii="Times New Roman" w:hAnsi="Times New Roman" w:cs="Times New Roman"/>
          <w:b/>
          <w:bCs/>
        </w:rPr>
        <w:t>I. ОБЩИЕ СВЕДЕНИЯ</w:t>
      </w:r>
      <w:r w:rsidRPr="007A3078">
        <w:rPr>
          <w:rFonts w:ascii="Times New Roman" w:hAnsi="Times New Roman" w:cs="Times New Roman"/>
        </w:rPr>
        <w:br/>
        <w:t xml:space="preserve">1.1 </w:t>
      </w:r>
      <w:proofErr w:type="spellStart"/>
      <w:r w:rsidRPr="007A3078">
        <w:rPr>
          <w:rFonts w:ascii="Times New Roman" w:hAnsi="Times New Roman" w:cs="Times New Roman"/>
        </w:rPr>
        <w:t>Мастисепт</w:t>
      </w:r>
      <w:proofErr w:type="spellEnd"/>
      <w:r w:rsidRPr="007A3078">
        <w:rPr>
          <w:rFonts w:ascii="Times New Roman" w:hAnsi="Times New Roman" w:cs="Times New Roman"/>
        </w:rPr>
        <w:t xml:space="preserve"> (</w:t>
      </w:r>
      <w:proofErr w:type="spellStart"/>
      <w:r w:rsidRPr="007A3078">
        <w:rPr>
          <w:rFonts w:ascii="Times New Roman" w:hAnsi="Times New Roman" w:cs="Times New Roman"/>
        </w:rPr>
        <w:t>Mastiseptum</w:t>
      </w:r>
      <w:proofErr w:type="spellEnd"/>
      <w:r w:rsidRPr="007A3078">
        <w:rPr>
          <w:rFonts w:ascii="Times New Roman" w:hAnsi="Times New Roman" w:cs="Times New Roman"/>
        </w:rPr>
        <w:t>).</w:t>
      </w:r>
      <w:r w:rsidRPr="007A3078">
        <w:rPr>
          <w:rFonts w:ascii="Times New Roman" w:hAnsi="Times New Roman" w:cs="Times New Roman"/>
        </w:rPr>
        <w:br/>
        <w:t xml:space="preserve">1.2 </w:t>
      </w:r>
      <w:proofErr w:type="spellStart"/>
      <w:r w:rsidRPr="007A3078">
        <w:rPr>
          <w:rFonts w:ascii="Times New Roman" w:hAnsi="Times New Roman" w:cs="Times New Roman"/>
        </w:rPr>
        <w:t>Мастисепт</w:t>
      </w:r>
      <w:proofErr w:type="spellEnd"/>
      <w:r w:rsidRPr="007A3078">
        <w:rPr>
          <w:rFonts w:ascii="Times New Roman" w:hAnsi="Times New Roman" w:cs="Times New Roman"/>
        </w:rPr>
        <w:t xml:space="preserve"> представляет собой гомогенную </w:t>
      </w:r>
      <w:proofErr w:type="spellStart"/>
      <w:r w:rsidRPr="007A3078">
        <w:rPr>
          <w:rFonts w:ascii="Times New Roman" w:hAnsi="Times New Roman" w:cs="Times New Roman"/>
        </w:rPr>
        <w:t>кремообразную</w:t>
      </w:r>
      <w:proofErr w:type="spellEnd"/>
      <w:r w:rsidRPr="007A3078">
        <w:rPr>
          <w:rFonts w:ascii="Times New Roman" w:hAnsi="Times New Roman" w:cs="Times New Roman"/>
        </w:rPr>
        <w:t xml:space="preserve"> массу светло-зеленого цвета со стойким специфическим запахом камфары. При нагревании консистенция изменяется до жидкой.</w:t>
      </w:r>
      <w:r w:rsidRPr="007A3078">
        <w:rPr>
          <w:rFonts w:ascii="Times New Roman" w:hAnsi="Times New Roman" w:cs="Times New Roman"/>
        </w:rPr>
        <w:br/>
        <w:t>1.3</w:t>
      </w:r>
      <w:proofErr w:type="gramStart"/>
      <w:r w:rsidRPr="007A3078">
        <w:rPr>
          <w:rFonts w:ascii="Times New Roman" w:hAnsi="Times New Roman" w:cs="Times New Roman"/>
        </w:rPr>
        <w:t xml:space="preserve"> В</w:t>
      </w:r>
      <w:proofErr w:type="gramEnd"/>
      <w:r w:rsidRPr="007A3078">
        <w:rPr>
          <w:rFonts w:ascii="Times New Roman" w:hAnsi="Times New Roman" w:cs="Times New Roman"/>
        </w:rPr>
        <w:t xml:space="preserve"> 1,0 г препарата содержится 0,05 г камфары, 0,02 г </w:t>
      </w:r>
      <w:proofErr w:type="spellStart"/>
      <w:r w:rsidRPr="007A3078">
        <w:rPr>
          <w:rFonts w:ascii="Times New Roman" w:hAnsi="Times New Roman" w:cs="Times New Roman"/>
        </w:rPr>
        <w:t>метилсалицилата</w:t>
      </w:r>
      <w:proofErr w:type="spellEnd"/>
      <w:r w:rsidRPr="007A3078">
        <w:rPr>
          <w:rFonts w:ascii="Times New Roman" w:hAnsi="Times New Roman" w:cs="Times New Roman"/>
        </w:rPr>
        <w:t>, 20 мг масла листовых почек чёрного тополя, композиция жидких парафинов (Е905) и пищевых красителей (Е102; Е131).</w:t>
      </w:r>
      <w:r w:rsidRPr="007A3078">
        <w:rPr>
          <w:rFonts w:ascii="Times New Roman" w:hAnsi="Times New Roman" w:cs="Times New Roman"/>
        </w:rPr>
        <w:br/>
        <w:t>1.4 Препарат выпускают в пластиковых ёмкостях по 0,45; 1,0; 25,0 (кг) и в пластиковых тубах по 150 мл.</w:t>
      </w:r>
      <w:r w:rsidRPr="007A3078">
        <w:rPr>
          <w:rFonts w:ascii="Times New Roman" w:hAnsi="Times New Roman" w:cs="Times New Roman"/>
        </w:rPr>
        <w:br/>
        <w:t>1.5 Препарат хранят по списку</w:t>
      </w:r>
      <w:proofErr w:type="gramStart"/>
      <w:r w:rsidRPr="007A3078">
        <w:rPr>
          <w:rFonts w:ascii="Times New Roman" w:hAnsi="Times New Roman" w:cs="Times New Roman"/>
        </w:rPr>
        <w:t xml:space="preserve"> Б</w:t>
      </w:r>
      <w:proofErr w:type="gramEnd"/>
      <w:r w:rsidRPr="007A3078">
        <w:rPr>
          <w:rFonts w:ascii="Times New Roman" w:hAnsi="Times New Roman" w:cs="Times New Roman"/>
        </w:rPr>
        <w:t>, при температуре от +8 до +15 °С в сухом, защищенном от света месте. Допустимая температура при транспортировке в течение 10 дней от +25 до -10 °С.</w:t>
      </w:r>
      <w:r w:rsidRPr="007A3078">
        <w:rPr>
          <w:rFonts w:ascii="Times New Roman" w:hAnsi="Times New Roman" w:cs="Times New Roman"/>
        </w:rPr>
        <w:br/>
        <w:t>Срок годности препарата составляет 3 (три) года от даты изготовления при условии соблюдения правил хранения. </w:t>
      </w:r>
      <w:r w:rsidRPr="007A3078">
        <w:rPr>
          <w:rFonts w:ascii="Times New Roman" w:hAnsi="Times New Roman" w:cs="Times New Roman"/>
        </w:rPr>
        <w:br/>
      </w:r>
      <w:r w:rsidRPr="007A3078">
        <w:rPr>
          <w:rFonts w:ascii="Times New Roman" w:hAnsi="Times New Roman" w:cs="Times New Roman"/>
        </w:rPr>
        <w:br/>
      </w:r>
      <w:r w:rsidRPr="007A3078">
        <w:rPr>
          <w:rFonts w:ascii="Times New Roman" w:hAnsi="Times New Roman" w:cs="Times New Roman"/>
          <w:b/>
          <w:bCs/>
        </w:rPr>
        <w:t>II. ФАРМАКОЛОГИЧЕСКИЕ СВОЙСТВА </w:t>
      </w:r>
      <w:r w:rsidRPr="007A3078">
        <w:rPr>
          <w:rFonts w:ascii="Times New Roman" w:hAnsi="Times New Roman" w:cs="Times New Roman"/>
        </w:rPr>
        <w:br/>
        <w:t xml:space="preserve">2.1 </w:t>
      </w:r>
      <w:proofErr w:type="spellStart"/>
      <w:r w:rsidRPr="007A3078">
        <w:rPr>
          <w:rFonts w:ascii="Times New Roman" w:hAnsi="Times New Roman" w:cs="Times New Roman"/>
        </w:rPr>
        <w:t>Мастисепт</w:t>
      </w:r>
      <w:proofErr w:type="spellEnd"/>
      <w:r w:rsidRPr="007A3078">
        <w:rPr>
          <w:rFonts w:ascii="Times New Roman" w:hAnsi="Times New Roman" w:cs="Times New Roman"/>
        </w:rPr>
        <w:t xml:space="preserve"> обладает противовоспалительным, анальгезирующим, раздражающим и антисептическим действием с длительным согревающим и смягчающим эффектом. </w:t>
      </w:r>
      <w:r w:rsidRPr="007A3078">
        <w:rPr>
          <w:rFonts w:ascii="Times New Roman" w:hAnsi="Times New Roman" w:cs="Times New Roman"/>
        </w:rPr>
        <w:br/>
        <w:t xml:space="preserve">2.2 Фармакологические свойства основаны на свойствах ингредиентов, входящих в состав препарата. Благодаря способности растворять липиды, при перекутанной резорбции, оказывает раздражающее и сосудорасширяющее действие как поверхностно, так и в более глубоко лежащих тканях. Улучшает кровоснабжение и проницаемость сосудов, в результате чего усиливается дренажная функция в патологическом очаге воспаления, что ускоряет ликвидацию отёчности тканей, а так же способствует активизации фагоцитоза. Антисептические свойства определены в отношении S. </w:t>
      </w:r>
      <w:proofErr w:type="spellStart"/>
      <w:r w:rsidRPr="007A3078">
        <w:rPr>
          <w:rFonts w:ascii="Times New Roman" w:hAnsi="Times New Roman" w:cs="Times New Roman"/>
        </w:rPr>
        <w:t>aureus</w:t>
      </w:r>
      <w:proofErr w:type="spellEnd"/>
      <w:r w:rsidRPr="007A3078">
        <w:rPr>
          <w:rFonts w:ascii="Times New Roman" w:hAnsi="Times New Roman" w:cs="Times New Roman"/>
        </w:rPr>
        <w:t xml:space="preserve">, </w:t>
      </w:r>
      <w:proofErr w:type="spellStart"/>
      <w:r w:rsidRPr="007A3078">
        <w:rPr>
          <w:rFonts w:ascii="Times New Roman" w:hAnsi="Times New Roman" w:cs="Times New Roman"/>
        </w:rPr>
        <w:t>Enteroccocus</w:t>
      </w:r>
      <w:proofErr w:type="spellEnd"/>
      <w:r w:rsidRPr="007A3078">
        <w:rPr>
          <w:rFonts w:ascii="Times New Roman" w:hAnsi="Times New Roman" w:cs="Times New Roman"/>
        </w:rPr>
        <w:t xml:space="preserve"> </w:t>
      </w:r>
      <w:proofErr w:type="spellStart"/>
      <w:r w:rsidRPr="007A3078">
        <w:rPr>
          <w:rFonts w:ascii="Times New Roman" w:hAnsi="Times New Roman" w:cs="Times New Roman"/>
        </w:rPr>
        <w:t>spp</w:t>
      </w:r>
      <w:proofErr w:type="spellEnd"/>
      <w:r w:rsidRPr="007A3078">
        <w:rPr>
          <w:rFonts w:ascii="Times New Roman" w:hAnsi="Times New Roman" w:cs="Times New Roman"/>
        </w:rPr>
        <w:t xml:space="preserve">., S. </w:t>
      </w:r>
      <w:proofErr w:type="spellStart"/>
      <w:r w:rsidRPr="007A3078">
        <w:rPr>
          <w:rFonts w:ascii="Times New Roman" w:hAnsi="Times New Roman" w:cs="Times New Roman"/>
        </w:rPr>
        <w:t>Agalactiae</w:t>
      </w:r>
      <w:proofErr w:type="spellEnd"/>
      <w:r w:rsidRPr="007A3078">
        <w:rPr>
          <w:rFonts w:ascii="Times New Roman" w:hAnsi="Times New Roman" w:cs="Times New Roman"/>
        </w:rPr>
        <w:t xml:space="preserve">, </w:t>
      </w:r>
      <w:proofErr w:type="spellStart"/>
      <w:r w:rsidRPr="007A3078">
        <w:rPr>
          <w:rFonts w:ascii="Times New Roman" w:hAnsi="Times New Roman" w:cs="Times New Roman"/>
        </w:rPr>
        <w:t>Escherichia</w:t>
      </w:r>
      <w:proofErr w:type="spellEnd"/>
      <w:r w:rsidRPr="007A3078">
        <w:rPr>
          <w:rFonts w:ascii="Times New Roman" w:hAnsi="Times New Roman" w:cs="Times New Roman"/>
        </w:rPr>
        <w:t xml:space="preserve"> </w:t>
      </w:r>
      <w:proofErr w:type="spellStart"/>
      <w:r w:rsidRPr="007A3078">
        <w:rPr>
          <w:rFonts w:ascii="Times New Roman" w:hAnsi="Times New Roman" w:cs="Times New Roman"/>
        </w:rPr>
        <w:t>coli</w:t>
      </w:r>
      <w:proofErr w:type="spellEnd"/>
      <w:r w:rsidRPr="007A3078">
        <w:rPr>
          <w:rFonts w:ascii="Times New Roman" w:hAnsi="Times New Roman" w:cs="Times New Roman"/>
        </w:rPr>
        <w:t xml:space="preserve">. Препарат стимулирует высвобождение </w:t>
      </w:r>
      <w:proofErr w:type="spellStart"/>
      <w:r w:rsidRPr="007A3078">
        <w:rPr>
          <w:rFonts w:ascii="Times New Roman" w:hAnsi="Times New Roman" w:cs="Times New Roman"/>
        </w:rPr>
        <w:t>эндорфинов</w:t>
      </w:r>
      <w:proofErr w:type="spellEnd"/>
      <w:r w:rsidRPr="007A3078">
        <w:rPr>
          <w:rFonts w:ascii="Times New Roman" w:hAnsi="Times New Roman" w:cs="Times New Roman"/>
        </w:rPr>
        <w:t xml:space="preserve"> и </w:t>
      </w:r>
      <w:proofErr w:type="spellStart"/>
      <w:r w:rsidRPr="007A3078">
        <w:rPr>
          <w:rFonts w:ascii="Times New Roman" w:hAnsi="Times New Roman" w:cs="Times New Roman"/>
        </w:rPr>
        <w:t>энкефалинов</w:t>
      </w:r>
      <w:proofErr w:type="spellEnd"/>
      <w:r w:rsidRPr="007A3078">
        <w:rPr>
          <w:rFonts w:ascii="Times New Roman" w:hAnsi="Times New Roman" w:cs="Times New Roman"/>
        </w:rPr>
        <w:t>, воздействующих на ЦНС, вызывая подавление или ослабление боли в участках воспаления.</w:t>
      </w:r>
      <w:r w:rsidRPr="007A3078">
        <w:rPr>
          <w:rFonts w:ascii="Times New Roman" w:hAnsi="Times New Roman" w:cs="Times New Roman"/>
        </w:rPr>
        <w:br/>
        <w:t xml:space="preserve">2.3 Выведение камфары из организма происходит путем диффузии в кровь региональных микрокапилляров и, попадая в лёгкие с выдыхаемым воздухом в течение 2-3 суток. Выведение </w:t>
      </w:r>
      <w:proofErr w:type="spellStart"/>
      <w:r w:rsidRPr="007A3078">
        <w:rPr>
          <w:rFonts w:ascii="Times New Roman" w:hAnsi="Times New Roman" w:cs="Times New Roman"/>
        </w:rPr>
        <w:t>метилсалицилата</w:t>
      </w:r>
      <w:proofErr w:type="spellEnd"/>
      <w:r w:rsidRPr="007A3078">
        <w:rPr>
          <w:rFonts w:ascii="Times New Roman" w:hAnsi="Times New Roman" w:cs="Times New Roman"/>
        </w:rPr>
        <w:t xml:space="preserve"> из организма происходит с мочой. </w:t>
      </w:r>
      <w:r w:rsidRPr="007A3078">
        <w:rPr>
          <w:rFonts w:ascii="Times New Roman" w:hAnsi="Times New Roman" w:cs="Times New Roman"/>
        </w:rPr>
        <w:br/>
      </w:r>
      <w:r w:rsidRPr="007A3078">
        <w:rPr>
          <w:rFonts w:ascii="Times New Roman" w:hAnsi="Times New Roman" w:cs="Times New Roman"/>
        </w:rPr>
        <w:br/>
      </w:r>
      <w:r w:rsidRPr="007A3078">
        <w:rPr>
          <w:rFonts w:ascii="Times New Roman" w:hAnsi="Times New Roman" w:cs="Times New Roman"/>
          <w:b/>
          <w:bCs/>
        </w:rPr>
        <w:t>III. ПОРЯДОК ПРИМЕНЕНИЯ ПРЕПАРАТА</w:t>
      </w:r>
      <w:r w:rsidRPr="007A3078">
        <w:rPr>
          <w:rFonts w:ascii="Times New Roman" w:hAnsi="Times New Roman" w:cs="Times New Roman"/>
        </w:rPr>
        <w:br/>
        <w:t xml:space="preserve">3.1 Препарат применяют для профилактики и лечения клинической и субклинической форм мастита, абсцессов, острых и хронических артритов, бурситов, </w:t>
      </w:r>
      <w:proofErr w:type="spellStart"/>
      <w:r w:rsidRPr="007A3078">
        <w:rPr>
          <w:rFonts w:ascii="Times New Roman" w:hAnsi="Times New Roman" w:cs="Times New Roman"/>
        </w:rPr>
        <w:t>тендинитов</w:t>
      </w:r>
      <w:proofErr w:type="spellEnd"/>
      <w:r w:rsidRPr="007A3078">
        <w:rPr>
          <w:rFonts w:ascii="Times New Roman" w:hAnsi="Times New Roman" w:cs="Times New Roman"/>
        </w:rPr>
        <w:t>, суставного и мышечного ревматизма, остеохондроза, лимфаденита, ушибов.</w:t>
      </w:r>
      <w:r w:rsidRPr="007A3078">
        <w:rPr>
          <w:rFonts w:ascii="Times New Roman" w:hAnsi="Times New Roman" w:cs="Times New Roman"/>
        </w:rPr>
        <w:br/>
        <w:t xml:space="preserve">3.2 </w:t>
      </w:r>
      <w:proofErr w:type="spellStart"/>
      <w:r w:rsidRPr="007A3078">
        <w:rPr>
          <w:rFonts w:ascii="Times New Roman" w:hAnsi="Times New Roman" w:cs="Times New Roman"/>
        </w:rPr>
        <w:t>Мастисепт</w:t>
      </w:r>
      <w:proofErr w:type="spellEnd"/>
      <w:r w:rsidRPr="007A3078">
        <w:rPr>
          <w:rFonts w:ascii="Times New Roman" w:hAnsi="Times New Roman" w:cs="Times New Roman"/>
        </w:rPr>
        <w:t xml:space="preserve"> наносят ежедневно (2-3 раза в сутки) на кожные покровы в зоне патологического процесса с последующим её интенсивным втиранием. При серозном и катаральном мастите производят массаж вымени. Лечение проводят до исчезновения симптомов воспаления, в среднем 2-4 дня.</w:t>
      </w:r>
      <w:r w:rsidRPr="007A3078">
        <w:rPr>
          <w:rFonts w:ascii="Times New Roman" w:hAnsi="Times New Roman" w:cs="Times New Roman"/>
        </w:rPr>
        <w:br/>
        <w:t>3.3</w:t>
      </w:r>
      <w:proofErr w:type="gramStart"/>
      <w:r w:rsidRPr="007A3078">
        <w:rPr>
          <w:rFonts w:ascii="Times New Roman" w:hAnsi="Times New Roman" w:cs="Times New Roman"/>
        </w:rPr>
        <w:t xml:space="preserve"> П</w:t>
      </w:r>
      <w:proofErr w:type="gramEnd"/>
      <w:r w:rsidRPr="007A3078">
        <w:rPr>
          <w:rFonts w:ascii="Times New Roman" w:hAnsi="Times New Roman" w:cs="Times New Roman"/>
        </w:rPr>
        <w:t>ри применении побочных действий не отмечается. Не требуется использование персоналом каких-либо специальных защитных средств.</w:t>
      </w:r>
      <w:r w:rsidRPr="007A3078">
        <w:rPr>
          <w:rFonts w:ascii="Times New Roman" w:hAnsi="Times New Roman" w:cs="Times New Roman"/>
        </w:rPr>
        <w:br/>
        <w:t>3.4</w:t>
      </w:r>
      <w:proofErr w:type="gramStart"/>
      <w:r w:rsidRPr="007A3078">
        <w:rPr>
          <w:rFonts w:ascii="Times New Roman" w:hAnsi="Times New Roman" w:cs="Times New Roman"/>
        </w:rPr>
        <w:t xml:space="preserve"> И</w:t>
      </w:r>
      <w:proofErr w:type="gramEnd"/>
      <w:r w:rsidRPr="007A3078">
        <w:rPr>
          <w:rFonts w:ascii="Times New Roman" w:hAnsi="Times New Roman" w:cs="Times New Roman"/>
        </w:rPr>
        <w:t>з-за раздражающего действия препарат не следует наносить на открытые раны, эрозивные и слизистые оболочки.</w:t>
      </w:r>
      <w:r w:rsidRPr="007A3078">
        <w:rPr>
          <w:rFonts w:ascii="Times New Roman" w:hAnsi="Times New Roman" w:cs="Times New Roman"/>
        </w:rPr>
        <w:br/>
        <w:t xml:space="preserve">3.5 Убой животных на мясо разрешается через 3 суток после последнего применения препарата </w:t>
      </w:r>
      <w:proofErr w:type="spellStart"/>
      <w:r w:rsidRPr="007A3078">
        <w:rPr>
          <w:rFonts w:ascii="Times New Roman" w:hAnsi="Times New Roman" w:cs="Times New Roman"/>
        </w:rPr>
        <w:t>Мастисепт</w:t>
      </w:r>
      <w:proofErr w:type="spellEnd"/>
      <w:r w:rsidRPr="007A3078">
        <w:rPr>
          <w:rFonts w:ascii="Times New Roman" w:hAnsi="Times New Roman" w:cs="Times New Roman"/>
        </w:rPr>
        <w:t>. Мясо животных, вынужденно убитых до истечения указанного срока, может быть использовано в корм пушным зверям. Молоко разрешается использовать для пищевых целей через 3 дня после последнего использования препарата.</w:t>
      </w:r>
      <w:r w:rsidRPr="007A3078">
        <w:rPr>
          <w:rFonts w:ascii="Times New Roman" w:hAnsi="Times New Roman" w:cs="Times New Roman"/>
        </w:rPr>
        <w:br/>
      </w:r>
      <w:r w:rsidRPr="007A3078">
        <w:rPr>
          <w:rFonts w:ascii="Times New Roman" w:hAnsi="Times New Roman" w:cs="Times New Roman"/>
        </w:rPr>
        <w:br/>
      </w:r>
      <w:r w:rsidRPr="007A3078">
        <w:rPr>
          <w:rFonts w:ascii="Times New Roman" w:hAnsi="Times New Roman" w:cs="Times New Roman"/>
          <w:b/>
          <w:bCs/>
        </w:rPr>
        <w:t>IV. МЕРЫ ЛИЧНОЙ ПРОФИЛАКТИКИ</w:t>
      </w:r>
      <w:r w:rsidRPr="007A3078">
        <w:rPr>
          <w:rFonts w:ascii="Times New Roman" w:hAnsi="Times New Roman" w:cs="Times New Roman"/>
        </w:rPr>
        <w:br/>
        <w:t>4.1</w:t>
      </w:r>
      <w:proofErr w:type="gramStart"/>
      <w:r w:rsidRPr="007A3078">
        <w:rPr>
          <w:rFonts w:ascii="Times New Roman" w:hAnsi="Times New Roman" w:cs="Times New Roman"/>
        </w:rPr>
        <w:t xml:space="preserve"> П</w:t>
      </w:r>
      <w:proofErr w:type="gramEnd"/>
      <w:r w:rsidRPr="007A3078">
        <w:rPr>
          <w:rFonts w:ascii="Times New Roman" w:hAnsi="Times New Roman" w:cs="Times New Roman"/>
        </w:rPr>
        <w:t xml:space="preserve">ри работе с препаратом необходимо соблюдать общепринятые меры личной гигиены и </w:t>
      </w:r>
      <w:r w:rsidRPr="007A3078">
        <w:rPr>
          <w:rFonts w:ascii="Times New Roman" w:hAnsi="Times New Roman" w:cs="Times New Roman"/>
        </w:rPr>
        <w:lastRenderedPageBreak/>
        <w:t>техники безопасности.</w:t>
      </w:r>
      <w:r w:rsidRPr="007A3078">
        <w:rPr>
          <w:rFonts w:ascii="Times New Roman" w:hAnsi="Times New Roman" w:cs="Times New Roman"/>
        </w:rPr>
        <w:br/>
      </w:r>
      <w:r w:rsidRPr="007A3078">
        <w:rPr>
          <w:rFonts w:ascii="Times New Roman" w:hAnsi="Times New Roman" w:cs="Times New Roman"/>
        </w:rPr>
        <w:br/>
      </w:r>
      <w:r w:rsidRPr="007A3078">
        <w:rPr>
          <w:rFonts w:ascii="Times New Roman" w:hAnsi="Times New Roman" w:cs="Times New Roman"/>
          <w:b/>
          <w:bCs/>
        </w:rPr>
        <w:t>V. ПОРЯДОК ПРЕДЪЯВЛЕНИЯ РЕКЛАМАЦИЙ</w:t>
      </w:r>
      <w:r w:rsidRPr="007A3078">
        <w:rPr>
          <w:rFonts w:ascii="Times New Roman" w:hAnsi="Times New Roman" w:cs="Times New Roman"/>
        </w:rPr>
        <w:br/>
        <w:t>5.1</w:t>
      </w:r>
      <w:proofErr w:type="gramStart"/>
      <w:r w:rsidRPr="007A3078">
        <w:rPr>
          <w:rFonts w:ascii="Times New Roman" w:hAnsi="Times New Roman" w:cs="Times New Roman"/>
        </w:rPr>
        <w:t xml:space="preserve"> В</w:t>
      </w:r>
      <w:proofErr w:type="gramEnd"/>
      <w:r w:rsidRPr="007A3078">
        <w:rPr>
          <w:rFonts w:ascii="Times New Roman" w:hAnsi="Times New Roman" w:cs="Times New Roman"/>
        </w:rPr>
        <w:t xml:space="preserve"> случае возникновения осложнений после применения препарата, его использование прекращают, потребитель обращается в Государственное ветеринарное учреждение, на территории, которой он находится. Ветеринарными специалистами этого учреждения производится изучение соблюдений всех правил применения этого препарата в соответствии с инструкцией. При подтверждении выявления отрицательного воздействия препарата на организм животного, ветеринарными специалистами отбираются пробы в необходимом количестве для проведения лабораторных испытаний, пишется акт отбора проб и направляется в государственное учреждение «Белорусский государственный ветеринарный центр» для подтверждения на соответствие нормативных документов.</w:t>
      </w:r>
      <w:r w:rsidRPr="007A3078">
        <w:rPr>
          <w:rFonts w:ascii="Times New Roman" w:hAnsi="Times New Roman" w:cs="Times New Roman"/>
        </w:rPr>
        <w:br/>
      </w:r>
      <w:r w:rsidRPr="007A3078">
        <w:rPr>
          <w:rFonts w:ascii="Times New Roman" w:hAnsi="Times New Roman" w:cs="Times New Roman"/>
        </w:rPr>
        <w:br/>
      </w:r>
      <w:r w:rsidRPr="007A3078">
        <w:rPr>
          <w:rFonts w:ascii="Times New Roman" w:hAnsi="Times New Roman" w:cs="Times New Roman"/>
          <w:b/>
          <w:bCs/>
        </w:rPr>
        <w:t>VI. ПОЛНОЕ НАИМЕНОВАНИЕ ИЗГОТОВИТЕЛЯ</w:t>
      </w:r>
      <w:r w:rsidRPr="007A3078">
        <w:rPr>
          <w:rFonts w:ascii="Times New Roman" w:hAnsi="Times New Roman" w:cs="Times New Roman"/>
        </w:rPr>
        <w:br/>
        <w:t>6.1 «</w:t>
      </w:r>
      <w:proofErr w:type="spellStart"/>
      <w:r w:rsidRPr="007A3078">
        <w:rPr>
          <w:rFonts w:ascii="Times New Roman" w:hAnsi="Times New Roman" w:cs="Times New Roman"/>
        </w:rPr>
        <w:t>ИммКонт</w:t>
      </w:r>
      <w:proofErr w:type="spellEnd"/>
      <w:r w:rsidRPr="007A3078">
        <w:rPr>
          <w:rFonts w:ascii="Times New Roman" w:hAnsi="Times New Roman" w:cs="Times New Roman"/>
        </w:rPr>
        <w:t xml:space="preserve"> </w:t>
      </w:r>
      <w:proofErr w:type="spellStart"/>
      <w:r w:rsidRPr="007A3078">
        <w:rPr>
          <w:rFonts w:ascii="Times New Roman" w:hAnsi="Times New Roman" w:cs="Times New Roman"/>
        </w:rPr>
        <w:t>ГмбХ</w:t>
      </w:r>
      <w:proofErr w:type="spellEnd"/>
      <w:r w:rsidRPr="007A3078">
        <w:rPr>
          <w:rFonts w:ascii="Times New Roman" w:hAnsi="Times New Roman" w:cs="Times New Roman"/>
        </w:rPr>
        <w:t xml:space="preserve">» (Германия), </w:t>
      </w:r>
      <w:proofErr w:type="spellStart"/>
      <w:r w:rsidRPr="007A3078">
        <w:rPr>
          <w:rFonts w:ascii="Times New Roman" w:hAnsi="Times New Roman" w:cs="Times New Roman"/>
        </w:rPr>
        <w:t>АнгеРмюндер</w:t>
      </w:r>
      <w:proofErr w:type="spellEnd"/>
      <w:r w:rsidRPr="007A3078">
        <w:rPr>
          <w:rFonts w:ascii="Times New Roman" w:hAnsi="Times New Roman" w:cs="Times New Roman"/>
        </w:rPr>
        <w:t xml:space="preserve"> </w:t>
      </w:r>
      <w:proofErr w:type="spellStart"/>
      <w:r w:rsidRPr="007A3078">
        <w:rPr>
          <w:rFonts w:ascii="Times New Roman" w:hAnsi="Times New Roman" w:cs="Times New Roman"/>
        </w:rPr>
        <w:t>штр</w:t>
      </w:r>
      <w:proofErr w:type="spellEnd"/>
      <w:r w:rsidRPr="007A3078">
        <w:rPr>
          <w:rFonts w:ascii="Times New Roman" w:hAnsi="Times New Roman" w:cs="Times New Roman"/>
        </w:rPr>
        <w:t xml:space="preserve">. 45, г. </w:t>
      </w:r>
      <w:proofErr w:type="spellStart"/>
      <w:r w:rsidRPr="007A3078">
        <w:rPr>
          <w:rFonts w:ascii="Times New Roman" w:hAnsi="Times New Roman" w:cs="Times New Roman"/>
        </w:rPr>
        <w:t>Эберсвальде</w:t>
      </w:r>
      <w:proofErr w:type="spellEnd"/>
      <w:r w:rsidRPr="007A3078">
        <w:rPr>
          <w:rFonts w:ascii="Times New Roman" w:hAnsi="Times New Roman" w:cs="Times New Roman"/>
        </w:rPr>
        <w:t xml:space="preserve"> D-16227, Германия. </w:t>
      </w:r>
      <w:bookmarkStart w:id="0" w:name="_GoBack"/>
      <w:bookmarkEnd w:id="0"/>
      <w:r w:rsidRPr="007A3078">
        <w:rPr>
          <w:rFonts w:ascii="Times New Roman" w:hAnsi="Times New Roman" w:cs="Times New Roman"/>
        </w:rPr>
        <w:drawing>
          <wp:inline distT="0" distB="0" distL="0" distR="0" wp14:anchorId="416951AB" wp14:editId="006EEFCE">
            <wp:extent cx="1143000" cy="666750"/>
            <wp:effectExtent l="0" t="0" r="0" b="0"/>
            <wp:docPr id="1" name="Рисунок 1" descr="http://areal-bio.com/common/upload/image/mastisept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real-bio.com/common/upload/image/mastisept/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3078">
        <w:rPr>
          <w:rFonts w:ascii="Times New Roman" w:hAnsi="Times New Roman" w:cs="Times New Roman"/>
        </w:rPr>
        <w:br/>
      </w:r>
    </w:p>
    <w:sectPr w:rsidR="00AC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78"/>
    <w:rsid w:val="007A3078"/>
    <w:rsid w:val="00AC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0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0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2019-06-20T09:28:00Z</dcterms:created>
  <dcterms:modified xsi:type="dcterms:W3CDTF">2019-06-20T09:30:00Z</dcterms:modified>
</cp:coreProperties>
</file>