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45" w:rsidRPr="00026F45" w:rsidRDefault="00026F45" w:rsidP="00026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26F45">
        <w:rPr>
          <w:rFonts w:ascii="Times New Roman" w:hAnsi="Times New Roman" w:cs="Times New Roman"/>
          <w:b/>
          <w:sz w:val="32"/>
          <w:szCs w:val="32"/>
        </w:rPr>
        <w:t>МАСТИНОЛ</w:t>
      </w:r>
    </w:p>
    <w:bookmarkEnd w:id="0"/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Форма выпуска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Стеклянный флакон – 100 мл.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Состав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proofErr w:type="spellStart"/>
      <w:r w:rsidRPr="00026F45">
        <w:rPr>
          <w:rFonts w:ascii="Times New Roman" w:hAnsi="Times New Roman" w:cs="Times New Roman"/>
        </w:rPr>
        <w:t>Aconitum</w:t>
      </w:r>
      <w:proofErr w:type="spellEnd"/>
      <w:r w:rsidRPr="00026F45">
        <w:rPr>
          <w:rFonts w:ascii="Times New Roman" w:hAnsi="Times New Roman" w:cs="Times New Roman"/>
        </w:rPr>
        <w:t xml:space="preserve"> D4–1 % , </w:t>
      </w:r>
      <w:proofErr w:type="spellStart"/>
      <w:r w:rsidRPr="00026F45">
        <w:rPr>
          <w:rFonts w:ascii="Times New Roman" w:hAnsi="Times New Roman" w:cs="Times New Roman"/>
        </w:rPr>
        <w:t>Arnica</w:t>
      </w:r>
      <w:proofErr w:type="spellEnd"/>
      <w:r w:rsidRPr="00026F45">
        <w:rPr>
          <w:rFonts w:ascii="Times New Roman" w:hAnsi="Times New Roman" w:cs="Times New Roman"/>
        </w:rPr>
        <w:t xml:space="preserve"> D –1 %, </w:t>
      </w:r>
      <w:proofErr w:type="spellStart"/>
      <w:r w:rsidRPr="00026F45">
        <w:rPr>
          <w:rFonts w:ascii="Times New Roman" w:hAnsi="Times New Roman" w:cs="Times New Roman"/>
        </w:rPr>
        <w:t>Belladonna</w:t>
      </w:r>
      <w:proofErr w:type="spellEnd"/>
      <w:r w:rsidRPr="00026F45">
        <w:rPr>
          <w:rFonts w:ascii="Times New Roman" w:hAnsi="Times New Roman" w:cs="Times New Roman"/>
        </w:rPr>
        <w:t xml:space="preserve"> D4–1 %, </w:t>
      </w:r>
      <w:proofErr w:type="spellStart"/>
      <w:r w:rsidRPr="00026F45">
        <w:rPr>
          <w:rFonts w:ascii="Times New Roman" w:hAnsi="Times New Roman" w:cs="Times New Roman"/>
        </w:rPr>
        <w:t>Asa</w:t>
      </w:r>
      <w:proofErr w:type="spellEnd"/>
      <w:r w:rsidRPr="00026F45">
        <w:rPr>
          <w:rFonts w:ascii="Times New Roman" w:hAnsi="Times New Roman" w:cs="Times New Roman"/>
        </w:rPr>
        <w:t xml:space="preserve"> </w:t>
      </w:r>
      <w:proofErr w:type="spellStart"/>
      <w:r w:rsidRPr="00026F45">
        <w:rPr>
          <w:rFonts w:ascii="Times New Roman" w:hAnsi="Times New Roman" w:cs="Times New Roman"/>
        </w:rPr>
        <w:t>foetida</w:t>
      </w:r>
      <w:proofErr w:type="spellEnd"/>
      <w:r w:rsidRPr="00026F45">
        <w:rPr>
          <w:rFonts w:ascii="Times New Roman" w:hAnsi="Times New Roman" w:cs="Times New Roman"/>
        </w:rPr>
        <w:t xml:space="preserve"> D3–1 %, </w:t>
      </w:r>
      <w:proofErr w:type="spellStart"/>
      <w:r w:rsidRPr="00026F45">
        <w:rPr>
          <w:rFonts w:ascii="Times New Roman" w:hAnsi="Times New Roman" w:cs="Times New Roman"/>
        </w:rPr>
        <w:t>Phytolacca</w:t>
      </w:r>
      <w:proofErr w:type="spellEnd"/>
      <w:r w:rsidRPr="00026F45">
        <w:rPr>
          <w:rFonts w:ascii="Times New Roman" w:hAnsi="Times New Roman" w:cs="Times New Roman"/>
        </w:rPr>
        <w:t xml:space="preserve"> D3–1 %, </w:t>
      </w:r>
      <w:proofErr w:type="spellStart"/>
      <w:r w:rsidRPr="00026F45">
        <w:rPr>
          <w:rFonts w:ascii="Times New Roman" w:hAnsi="Times New Roman" w:cs="Times New Roman"/>
        </w:rPr>
        <w:t>Bryonia</w:t>
      </w:r>
      <w:proofErr w:type="spellEnd"/>
      <w:r w:rsidRPr="00026F45">
        <w:rPr>
          <w:rFonts w:ascii="Times New Roman" w:hAnsi="Times New Roman" w:cs="Times New Roman"/>
        </w:rPr>
        <w:t xml:space="preserve"> D4–1 %, изотонический раствор натрия хлорида – до 100 %.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Свойства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 xml:space="preserve">имеет противовоспалительное, </w:t>
      </w:r>
      <w:proofErr w:type="spellStart"/>
      <w:r w:rsidRPr="00026F45">
        <w:rPr>
          <w:rFonts w:ascii="Times New Roman" w:hAnsi="Times New Roman" w:cs="Times New Roman"/>
        </w:rPr>
        <w:t>противоотечное</w:t>
      </w:r>
      <w:proofErr w:type="spellEnd"/>
      <w:r w:rsidRPr="00026F45">
        <w:rPr>
          <w:rFonts w:ascii="Times New Roman" w:hAnsi="Times New Roman" w:cs="Times New Roman"/>
        </w:rPr>
        <w:t>, обезболивающее действия;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способствует восстановлению секреторной функции вымени;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 xml:space="preserve">обеспечивает устранение артериальной гиперемии и отека </w:t>
      </w:r>
      <w:proofErr w:type="gramStart"/>
      <w:r w:rsidRPr="00026F45">
        <w:rPr>
          <w:rFonts w:ascii="Times New Roman" w:hAnsi="Times New Roman" w:cs="Times New Roman"/>
        </w:rPr>
        <w:t>при</w:t>
      </w:r>
      <w:proofErr w:type="gramEnd"/>
      <w:r w:rsidRPr="00026F45">
        <w:rPr>
          <w:rFonts w:ascii="Times New Roman" w:hAnsi="Times New Roman" w:cs="Times New Roman"/>
        </w:rPr>
        <w:t xml:space="preserve"> воспаления;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препарат препятствует развитию сепсиса;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активизирует молочно-секреторную функцию;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устраняет застой крови в вымени;</w:t>
      </w:r>
    </w:p>
    <w:p w:rsidR="00026F45" w:rsidRPr="00026F45" w:rsidRDefault="00026F45" w:rsidP="00026F4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предотвращает нагноение.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Показания к применению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  <w:b/>
        </w:rPr>
        <w:t>«</w:t>
      </w:r>
      <w:proofErr w:type="spellStart"/>
      <w:r w:rsidRPr="00026F45">
        <w:rPr>
          <w:rFonts w:ascii="Times New Roman" w:hAnsi="Times New Roman" w:cs="Times New Roman"/>
          <w:b/>
        </w:rPr>
        <w:t>Мастинол</w:t>
      </w:r>
      <w:proofErr w:type="spellEnd"/>
      <w:r w:rsidRPr="00026F45">
        <w:rPr>
          <w:rFonts w:ascii="Times New Roman" w:hAnsi="Times New Roman" w:cs="Times New Roman"/>
          <w:b/>
        </w:rPr>
        <w:t>»</w:t>
      </w:r>
      <w:r w:rsidRPr="00026F45">
        <w:rPr>
          <w:rFonts w:ascii="Times New Roman" w:hAnsi="Times New Roman" w:cs="Times New Roman"/>
        </w:rPr>
        <w:t xml:space="preserve"> назначается коровам с целью лечения разных видов мастита.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Применение и дозировка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Препарат назначается коровам внутримышечно или подкожно. Дозировка инъекции задается в расчете 1 мл/100 кг веса животного. Объем вводимой дозы не должен быть меньше 5 мл голову.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Для лечения субклинического мастита раствор для инъекции применяется внутримышечно 2-3 раза через каждые 2-3 дня.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Для лечения острого серозного и серозно-катарального мастита инъекция препарата производится подкожно в воспаленную долю вымени. Инъекцию следует повторять каждый день до полного клинического выздоровления.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Для лечения хронического катарального мастита лекарственный препарат вводится внутримышечно ежедневно на протяжении 3-5 дней.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Противопоказания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Нет.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Правила хранения</w:t>
      </w:r>
    </w:p>
    <w:p w:rsidR="00026F45" w:rsidRPr="00026F45" w:rsidRDefault="00026F45" w:rsidP="00026F4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Хранить в защищенном от света месте.</w:t>
      </w:r>
    </w:p>
    <w:p w:rsidR="00026F45" w:rsidRPr="00026F45" w:rsidRDefault="00026F45" w:rsidP="00026F4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Хранить в месте недоступном для детей.</w:t>
      </w:r>
    </w:p>
    <w:p w:rsidR="00026F45" w:rsidRPr="00026F45" w:rsidRDefault="00026F45" w:rsidP="00026F4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Температура хранения +5–+25С.</w:t>
      </w:r>
    </w:p>
    <w:p w:rsidR="00026F45" w:rsidRPr="00026F45" w:rsidRDefault="00026F45" w:rsidP="00026F4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Срок годности препарата после вскрытия флакона – 48 часов.</w:t>
      </w:r>
    </w:p>
    <w:p w:rsidR="00026F45" w:rsidRPr="00026F45" w:rsidRDefault="00026F45" w:rsidP="00026F45">
      <w:pPr>
        <w:spacing w:after="0"/>
        <w:rPr>
          <w:rFonts w:ascii="Times New Roman" w:hAnsi="Times New Roman" w:cs="Times New Roman"/>
        </w:rPr>
      </w:pPr>
      <w:r w:rsidRPr="00026F45">
        <w:rPr>
          <w:rFonts w:ascii="Times New Roman" w:hAnsi="Times New Roman" w:cs="Times New Roman"/>
        </w:rPr>
        <w:t>Срок годности – 2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393"/>
    <w:multiLevelType w:val="multilevel"/>
    <w:tmpl w:val="004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3295C"/>
    <w:multiLevelType w:val="multilevel"/>
    <w:tmpl w:val="D95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45"/>
    <w:rsid w:val="00026F45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2019-06-19T12:29:00Z</dcterms:created>
  <dcterms:modified xsi:type="dcterms:W3CDTF">2019-06-19T12:30:00Z</dcterms:modified>
</cp:coreProperties>
</file>