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2"/>
        <w:gridCol w:w="178"/>
      </w:tblGrid>
      <w:tr w:rsidR="00BC131B" w:rsidRPr="00BC131B" w:rsidTr="00BC131B">
        <w:tc>
          <w:tcPr>
            <w:tcW w:w="106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BC131B" w:rsidRPr="00BC131B" w:rsidRDefault="00BC131B" w:rsidP="00BC1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31B">
              <w:rPr>
                <w:rFonts w:ascii="Times New Roman" w:hAnsi="Times New Roman" w:cs="Times New Roman"/>
                <w:b/>
                <w:sz w:val="28"/>
                <w:szCs w:val="28"/>
              </w:rPr>
              <w:t>КАЛЬЦИЯ БОРГЛЮКОНАТ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BC131B" w:rsidRPr="00BC131B" w:rsidRDefault="00BC131B" w:rsidP="00BC131B">
            <w:pPr>
              <w:rPr>
                <w:rFonts w:ascii="Times New Roman" w:hAnsi="Times New Roman" w:cs="Times New Roman"/>
              </w:rPr>
            </w:pPr>
          </w:p>
        </w:tc>
      </w:tr>
    </w:tbl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131B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  <w:b/>
          <w:bCs/>
          <w:i/>
          <w:iCs/>
        </w:rPr>
        <w:t>Раствор для инъекций</w:t>
      </w:r>
      <w:r w:rsidRPr="00BC131B">
        <w:rPr>
          <w:rFonts w:ascii="Times New Roman" w:hAnsi="Times New Roman" w:cs="Times New Roman"/>
        </w:rPr>
        <w:t> прозрачный, бесцветный или светло-желтого цвета.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2"/>
        <w:gridCol w:w="3331"/>
      </w:tblGrid>
      <w:tr w:rsidR="00BC131B" w:rsidRPr="00BC131B" w:rsidTr="00BC131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  <w:b/>
                <w:bCs/>
              </w:rPr>
              <w:t>1 мл</w:t>
            </w:r>
          </w:p>
        </w:tc>
      </w:tr>
      <w:tr w:rsidR="00BC131B" w:rsidRPr="00BC131B" w:rsidTr="00BC131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>кальция глюконат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>200 мг</w:t>
            </w:r>
          </w:p>
        </w:tc>
      </w:tr>
      <w:tr w:rsidR="00BC131B" w:rsidRPr="00BC131B" w:rsidTr="00BC131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>борная кислота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>18.5 мг</w:t>
            </w:r>
          </w:p>
        </w:tc>
      </w:tr>
      <w:tr w:rsidR="00BC131B" w:rsidRPr="00BC131B" w:rsidTr="00BC131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 xml:space="preserve">натрия </w:t>
            </w:r>
            <w:proofErr w:type="spellStart"/>
            <w:r w:rsidRPr="00BC131B">
              <w:rPr>
                <w:rFonts w:ascii="Times New Roman" w:hAnsi="Times New Roman" w:cs="Times New Roman"/>
              </w:rPr>
              <w:t>тетраборат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>13 мг</w:t>
            </w:r>
          </w:p>
        </w:tc>
      </w:tr>
    </w:tbl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  <w:i/>
          <w:iCs/>
        </w:rPr>
        <w:t>Вспомогательные вещества</w:t>
      </w:r>
      <w:r w:rsidRPr="00BC131B">
        <w:rPr>
          <w:rFonts w:ascii="Times New Roman" w:hAnsi="Times New Roman" w:cs="Times New Roman"/>
        </w:rPr>
        <w:t>: вода д/и (растворитель).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>Расфасован по 20, 100, 200 и 250 мл в стеклянные флаконы, укупоренные резиновыми пробками, укрепленными алюминиевыми колпачками. Каждая потребительская упаковка снабжена инструкцией по применению.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131B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 xml:space="preserve">Кальция </w:t>
      </w:r>
      <w:proofErr w:type="spellStart"/>
      <w:r w:rsidRPr="00BC131B">
        <w:rPr>
          <w:rFonts w:ascii="Times New Roman" w:hAnsi="Times New Roman" w:cs="Times New Roman"/>
        </w:rPr>
        <w:t>борглюконат</w:t>
      </w:r>
      <w:proofErr w:type="spellEnd"/>
      <w:r w:rsidRPr="00BC131B">
        <w:rPr>
          <w:rFonts w:ascii="Times New Roman" w:hAnsi="Times New Roman" w:cs="Times New Roman"/>
        </w:rPr>
        <w:t xml:space="preserve"> оказывает десенсибилизирующее, антитоксическое и противовоспалительное действие; повышает в крови уровень ионизированного кальция, стимулирует обмен веществ, усилива</w:t>
      </w:r>
      <w:bookmarkStart w:id="0" w:name="_GoBack"/>
      <w:bookmarkEnd w:id="0"/>
      <w:r w:rsidRPr="00BC131B">
        <w:rPr>
          <w:rFonts w:ascii="Times New Roman" w:hAnsi="Times New Roman" w:cs="Times New Roman"/>
        </w:rPr>
        <w:t>ет сокращение сердечной мышцы.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>После введения активные вещества быстро всасываются из места инъекции и распределяются в органах и тканях животного.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 xml:space="preserve">По степени воздействия на организм Кальция </w:t>
      </w:r>
      <w:proofErr w:type="spellStart"/>
      <w:r w:rsidRPr="00BC131B">
        <w:rPr>
          <w:rFonts w:ascii="Times New Roman" w:hAnsi="Times New Roman" w:cs="Times New Roman"/>
        </w:rPr>
        <w:t>борглюконат</w:t>
      </w:r>
      <w:proofErr w:type="spellEnd"/>
      <w:r w:rsidRPr="00BC131B">
        <w:rPr>
          <w:rFonts w:ascii="Times New Roman" w:hAnsi="Times New Roman" w:cs="Times New Roman"/>
        </w:rPr>
        <w:t xml:space="preserve"> согласно ГОСТ 12.1.007-76 относится к веществам малоопасным (4 класс опасности), не оказывает </w:t>
      </w:r>
      <w:proofErr w:type="spellStart"/>
      <w:r w:rsidRPr="00BC131B">
        <w:rPr>
          <w:rFonts w:ascii="Times New Roman" w:hAnsi="Times New Roman" w:cs="Times New Roman"/>
        </w:rPr>
        <w:t>местнораздражающего</w:t>
      </w:r>
      <w:proofErr w:type="spellEnd"/>
      <w:r w:rsidRPr="00BC131B">
        <w:rPr>
          <w:rFonts w:ascii="Times New Roman" w:hAnsi="Times New Roman" w:cs="Times New Roman"/>
        </w:rPr>
        <w:t xml:space="preserve"> и сенсибилизирующего действия.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131B">
        <w:rPr>
          <w:rFonts w:ascii="Times New Roman" w:hAnsi="Times New Roman" w:cs="Times New Roman"/>
          <w:b/>
          <w:bCs/>
        </w:rPr>
        <w:t>Показания к применению препарата КАЛЬЦИЯ БОРГЛЮКОНАТ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>Профилактика и лечение следующих заболеваний: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>— послеродовый парез, спазмофилия, эклампсия, шоковое состояние, рахит, тетания, остеомаляция;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>— задержка последа, предродовое и послеродовое залеживание;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>— аллергические заболевания (крапивница, сывороточная болезнь);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>— отравление солями магния, токсические поражения печени.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131B">
        <w:rPr>
          <w:rFonts w:ascii="Times New Roman" w:hAnsi="Times New Roman" w:cs="Times New Roman"/>
          <w:b/>
          <w:bCs/>
        </w:rPr>
        <w:t>Порядок применения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 xml:space="preserve">Кальция </w:t>
      </w:r>
      <w:proofErr w:type="spellStart"/>
      <w:r w:rsidRPr="00BC131B">
        <w:rPr>
          <w:rFonts w:ascii="Times New Roman" w:hAnsi="Times New Roman" w:cs="Times New Roman"/>
        </w:rPr>
        <w:t>борглюконат</w:t>
      </w:r>
      <w:proofErr w:type="spellEnd"/>
      <w:r w:rsidRPr="00BC131B">
        <w:rPr>
          <w:rFonts w:ascii="Times New Roman" w:hAnsi="Times New Roman" w:cs="Times New Roman"/>
        </w:rPr>
        <w:t xml:space="preserve">, подогретый до температуры 35-37°С, вводят животным в/в (медленно) или </w:t>
      </w:r>
      <w:proofErr w:type="gramStart"/>
      <w:r w:rsidRPr="00BC131B">
        <w:rPr>
          <w:rFonts w:ascii="Times New Roman" w:hAnsi="Times New Roman" w:cs="Times New Roman"/>
        </w:rPr>
        <w:t>п</w:t>
      </w:r>
      <w:proofErr w:type="gramEnd"/>
      <w:r w:rsidRPr="00BC131B">
        <w:rPr>
          <w:rFonts w:ascii="Times New Roman" w:hAnsi="Times New Roman" w:cs="Times New Roman"/>
        </w:rPr>
        <w:t xml:space="preserve">/к из расчета 0.5 мл/кг. При </w:t>
      </w:r>
      <w:proofErr w:type="gramStart"/>
      <w:r w:rsidRPr="00BC131B">
        <w:rPr>
          <w:rFonts w:ascii="Times New Roman" w:hAnsi="Times New Roman" w:cs="Times New Roman"/>
        </w:rPr>
        <w:t>п</w:t>
      </w:r>
      <w:proofErr w:type="gramEnd"/>
      <w:r w:rsidRPr="00BC131B">
        <w:rPr>
          <w:rFonts w:ascii="Times New Roman" w:hAnsi="Times New Roman" w:cs="Times New Roman"/>
        </w:rPr>
        <w:t>/к введении дозу препарата вводят дробно в разные места.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 xml:space="preserve">Кальция </w:t>
      </w:r>
      <w:proofErr w:type="spellStart"/>
      <w:r w:rsidRPr="00BC131B">
        <w:rPr>
          <w:rFonts w:ascii="Times New Roman" w:hAnsi="Times New Roman" w:cs="Times New Roman"/>
        </w:rPr>
        <w:t>борглюконат</w:t>
      </w:r>
      <w:proofErr w:type="spellEnd"/>
      <w:r w:rsidRPr="00BC131B">
        <w:rPr>
          <w:rFonts w:ascii="Times New Roman" w:hAnsi="Times New Roman" w:cs="Times New Roman"/>
        </w:rPr>
        <w:t xml:space="preserve"> вводят животным однократно, а при необходимости - повторно в тех же дозах через 24 ч.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>Максимальные разовые дозы (на одно животное) представлены в таблице.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5"/>
        <w:gridCol w:w="6158"/>
      </w:tblGrid>
      <w:tr w:rsidR="00BC131B" w:rsidRPr="00BC131B" w:rsidTr="00BC131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  <w:b/>
                <w:bCs/>
              </w:rPr>
              <w:t>Вид животных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  <w:b/>
                <w:bCs/>
              </w:rPr>
              <w:t>Максимальная разовая доза</w:t>
            </w:r>
          </w:p>
        </w:tc>
      </w:tr>
      <w:tr w:rsidR="00BC131B" w:rsidRPr="00BC131B" w:rsidTr="00BC131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>Крупный рогатый скот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>250-300 мл</w:t>
            </w:r>
          </w:p>
        </w:tc>
      </w:tr>
      <w:tr w:rsidR="00BC131B" w:rsidRPr="00BC131B" w:rsidTr="00BC131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>Лошади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>150-200 мл</w:t>
            </w:r>
          </w:p>
        </w:tc>
      </w:tr>
      <w:tr w:rsidR="00BC131B" w:rsidRPr="00BC131B" w:rsidTr="00BC131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>Мелкий рогатый скот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>50-100 мл</w:t>
            </w:r>
          </w:p>
        </w:tc>
      </w:tr>
      <w:tr w:rsidR="00BC131B" w:rsidRPr="00BC131B" w:rsidTr="00BC131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>Свиньи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>30-100 мл</w:t>
            </w:r>
          </w:p>
        </w:tc>
      </w:tr>
      <w:tr w:rsidR="00BC131B" w:rsidRPr="00BC131B" w:rsidTr="00BC131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>Собаки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BC131B" w:rsidRPr="00BC131B" w:rsidRDefault="00BC131B" w:rsidP="00BC1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31B">
              <w:rPr>
                <w:rFonts w:ascii="Times New Roman" w:hAnsi="Times New Roman" w:cs="Times New Roman"/>
              </w:rPr>
              <w:t>5-25 мл</w:t>
            </w:r>
          </w:p>
        </w:tc>
      </w:tr>
    </w:tbl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>Дозы и сроки применения зависят от массы животного и течения болезни.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131B">
        <w:rPr>
          <w:rFonts w:ascii="Times New Roman" w:hAnsi="Times New Roman" w:cs="Times New Roman"/>
          <w:b/>
          <w:bCs/>
        </w:rPr>
        <w:t>Побочные эффекты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 xml:space="preserve">Кальция </w:t>
      </w:r>
      <w:proofErr w:type="spellStart"/>
      <w:r w:rsidRPr="00BC131B">
        <w:rPr>
          <w:rFonts w:ascii="Times New Roman" w:hAnsi="Times New Roman" w:cs="Times New Roman"/>
        </w:rPr>
        <w:t>борглюконат</w:t>
      </w:r>
      <w:proofErr w:type="spellEnd"/>
      <w:r w:rsidRPr="00BC131B">
        <w:rPr>
          <w:rFonts w:ascii="Times New Roman" w:hAnsi="Times New Roman" w:cs="Times New Roman"/>
        </w:rPr>
        <w:t xml:space="preserve"> не вызывает у животных побочных явлений и осложнений при применении в рекомендуемых дозах.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131B">
        <w:rPr>
          <w:rFonts w:ascii="Times New Roman" w:hAnsi="Times New Roman" w:cs="Times New Roman"/>
          <w:b/>
          <w:bCs/>
        </w:rPr>
        <w:t>Противопоказания к применению препарата КАЛЬЦИЯ БОРГЛЮКОНАТ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 xml:space="preserve">Противопоказаний к применению препарата Кальция </w:t>
      </w:r>
      <w:proofErr w:type="spellStart"/>
      <w:r w:rsidRPr="00BC131B">
        <w:rPr>
          <w:rFonts w:ascii="Times New Roman" w:hAnsi="Times New Roman" w:cs="Times New Roman"/>
        </w:rPr>
        <w:t>борглюконат</w:t>
      </w:r>
      <w:proofErr w:type="spellEnd"/>
      <w:r w:rsidRPr="00BC131B">
        <w:rPr>
          <w:rFonts w:ascii="Times New Roman" w:hAnsi="Times New Roman" w:cs="Times New Roman"/>
        </w:rPr>
        <w:t xml:space="preserve"> не установлено.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131B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 xml:space="preserve">Применение Кальция </w:t>
      </w:r>
      <w:proofErr w:type="spellStart"/>
      <w:r w:rsidRPr="00BC131B">
        <w:rPr>
          <w:rFonts w:ascii="Times New Roman" w:hAnsi="Times New Roman" w:cs="Times New Roman"/>
        </w:rPr>
        <w:t>борглюконата</w:t>
      </w:r>
      <w:proofErr w:type="spellEnd"/>
      <w:r w:rsidRPr="00BC131B">
        <w:rPr>
          <w:rFonts w:ascii="Times New Roman" w:hAnsi="Times New Roman" w:cs="Times New Roman"/>
        </w:rPr>
        <w:t xml:space="preserve"> не исключает использования других лекарственных средств.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 xml:space="preserve">Продукты животноводства во время и после применения Кальция </w:t>
      </w:r>
      <w:proofErr w:type="spellStart"/>
      <w:r w:rsidRPr="00BC131B">
        <w:rPr>
          <w:rFonts w:ascii="Times New Roman" w:hAnsi="Times New Roman" w:cs="Times New Roman"/>
        </w:rPr>
        <w:t>борглюконата</w:t>
      </w:r>
      <w:proofErr w:type="spellEnd"/>
      <w:r w:rsidRPr="00BC131B">
        <w:rPr>
          <w:rFonts w:ascii="Times New Roman" w:hAnsi="Times New Roman" w:cs="Times New Roman"/>
        </w:rPr>
        <w:t xml:space="preserve"> используют без ограничений.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  <w:i/>
          <w:iCs/>
        </w:rPr>
        <w:t>Меры личной профилактики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 xml:space="preserve">При работе с Кальцием </w:t>
      </w:r>
      <w:proofErr w:type="spellStart"/>
      <w:r w:rsidRPr="00BC131B">
        <w:rPr>
          <w:rFonts w:ascii="Times New Roman" w:hAnsi="Times New Roman" w:cs="Times New Roman"/>
        </w:rPr>
        <w:t>борглюконатом</w:t>
      </w:r>
      <w:proofErr w:type="spellEnd"/>
      <w:r w:rsidRPr="00BC131B">
        <w:rPr>
          <w:rFonts w:ascii="Times New Roman" w:hAnsi="Times New Roman" w:cs="Times New Roman"/>
        </w:rPr>
        <w:t xml:space="preserve"> следует соблюдать общие правила личной гигиены и техники безопасности, предусмотренные при работе с лекарственными средствами.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 xml:space="preserve">Флаконы из-под Кальция </w:t>
      </w:r>
      <w:proofErr w:type="spellStart"/>
      <w:r w:rsidRPr="00BC131B">
        <w:rPr>
          <w:rFonts w:ascii="Times New Roman" w:hAnsi="Times New Roman" w:cs="Times New Roman"/>
        </w:rPr>
        <w:t>борглюконата</w:t>
      </w:r>
      <w:proofErr w:type="spellEnd"/>
      <w:r w:rsidRPr="00BC131B">
        <w:rPr>
          <w:rFonts w:ascii="Times New Roman" w:hAnsi="Times New Roman" w:cs="Times New Roman"/>
        </w:rPr>
        <w:t xml:space="preserve"> запрещается использовать для пищевых целей.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131B">
        <w:rPr>
          <w:rFonts w:ascii="Times New Roman" w:hAnsi="Times New Roman" w:cs="Times New Roman"/>
          <w:b/>
          <w:bCs/>
        </w:rPr>
        <w:t>Условия хранения КАЛЬЦИЯ БОРГЛЮКОНАТ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>Препарат следует хранить в упаковке производителя, в сухом, защищенном от света, недоступном для детей месте при температуре от 5° до 25°С.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131B">
        <w:rPr>
          <w:rFonts w:ascii="Times New Roman" w:hAnsi="Times New Roman" w:cs="Times New Roman"/>
          <w:b/>
          <w:bCs/>
        </w:rPr>
        <w:t>Срок годности КАЛЬЦИЯ БОРГЛЮКОНАТ</w:t>
      </w:r>
    </w:p>
    <w:p w:rsidR="00BC131B" w:rsidRPr="00BC131B" w:rsidRDefault="00BC131B" w:rsidP="00BC131B">
      <w:pPr>
        <w:spacing w:after="0" w:line="240" w:lineRule="auto"/>
        <w:rPr>
          <w:rFonts w:ascii="Times New Roman" w:hAnsi="Times New Roman" w:cs="Times New Roman"/>
        </w:rPr>
      </w:pPr>
      <w:r w:rsidRPr="00BC131B">
        <w:rPr>
          <w:rFonts w:ascii="Times New Roman" w:hAnsi="Times New Roman" w:cs="Times New Roman"/>
        </w:rPr>
        <w:t>Срок годности - 2 года.</w:t>
      </w:r>
    </w:p>
    <w:p w:rsidR="00AC55D9" w:rsidRDefault="00AC55D9"/>
    <w:sectPr w:rsidR="00AC55D9" w:rsidSect="00BC131B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E2"/>
    <w:rsid w:val="00AC55D9"/>
    <w:rsid w:val="00BC131B"/>
    <w:rsid w:val="00C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311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7910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19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6644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8894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2025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8993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675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634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2821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2019-10-21T18:09:00Z</dcterms:created>
  <dcterms:modified xsi:type="dcterms:W3CDTF">2019-10-21T18:12:00Z</dcterms:modified>
</cp:coreProperties>
</file>