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F71" w:rsidRPr="00796F71" w:rsidRDefault="00796F71" w:rsidP="00796F7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96F71">
        <w:rPr>
          <w:rFonts w:ascii="Times New Roman" w:hAnsi="Times New Roman" w:cs="Times New Roman"/>
          <w:b/>
          <w:sz w:val="32"/>
          <w:szCs w:val="32"/>
        </w:rPr>
        <w:t>Эндометромаг</w:t>
      </w:r>
      <w:proofErr w:type="spellEnd"/>
      <w:r w:rsidRPr="00796F71">
        <w:rPr>
          <w:rFonts w:ascii="Times New Roman" w:hAnsi="Times New Roman" w:cs="Times New Roman"/>
          <w:b/>
          <w:sz w:val="32"/>
          <w:szCs w:val="32"/>
        </w:rPr>
        <w:t>-Т</w:t>
      </w:r>
    </w:p>
    <w:p w:rsidR="00796F71" w:rsidRPr="00796F71" w:rsidRDefault="00796F71" w:rsidP="00796F71">
      <w:pPr>
        <w:spacing w:after="0"/>
        <w:rPr>
          <w:rFonts w:ascii="Times New Roman" w:hAnsi="Times New Roman" w:cs="Times New Roman"/>
        </w:rPr>
      </w:pPr>
    </w:p>
    <w:p w:rsidR="00796F71" w:rsidRPr="00796F71" w:rsidRDefault="00796F71" w:rsidP="00796F71">
      <w:pPr>
        <w:spacing w:after="0"/>
        <w:jc w:val="center"/>
        <w:rPr>
          <w:rFonts w:ascii="Times New Roman" w:hAnsi="Times New Roman" w:cs="Times New Roman"/>
          <w:b/>
        </w:rPr>
      </w:pPr>
      <w:r w:rsidRPr="00796F71">
        <w:rPr>
          <w:rFonts w:ascii="Times New Roman" w:hAnsi="Times New Roman" w:cs="Times New Roman"/>
          <w:b/>
        </w:rPr>
        <w:t>СОСТАВ И ФОРМА ВЫПУСКА</w:t>
      </w:r>
    </w:p>
    <w:p w:rsidR="00796F71" w:rsidRPr="00796F71" w:rsidRDefault="00796F71" w:rsidP="00796F71">
      <w:pPr>
        <w:spacing w:after="0"/>
        <w:rPr>
          <w:rFonts w:ascii="Times New Roman" w:hAnsi="Times New Roman" w:cs="Times New Roman"/>
        </w:rPr>
      </w:pPr>
      <w:proofErr w:type="spellStart"/>
      <w:r w:rsidRPr="00796F71">
        <w:rPr>
          <w:rFonts w:ascii="Times New Roman" w:hAnsi="Times New Roman" w:cs="Times New Roman"/>
        </w:rPr>
        <w:t>Эндометрамаг</w:t>
      </w:r>
      <w:proofErr w:type="spellEnd"/>
      <w:r w:rsidRPr="00796F71">
        <w:rPr>
          <w:rFonts w:ascii="Times New Roman" w:hAnsi="Times New Roman" w:cs="Times New Roman"/>
        </w:rPr>
        <w:t>-Т (</w:t>
      </w:r>
      <w:proofErr w:type="spellStart"/>
      <w:r w:rsidRPr="00796F71">
        <w:rPr>
          <w:rFonts w:ascii="Times New Roman" w:hAnsi="Times New Roman" w:cs="Times New Roman"/>
        </w:rPr>
        <w:t>Endometramag</w:t>
      </w:r>
      <w:proofErr w:type="spellEnd"/>
      <w:r w:rsidRPr="00796F71">
        <w:rPr>
          <w:rFonts w:ascii="Times New Roman" w:hAnsi="Times New Roman" w:cs="Times New Roman"/>
        </w:rPr>
        <w:t xml:space="preserve">-T) – комплексное лекарственное средство для профилактики и лечения различных форм эндометритов у коров. В состав препарата входят: </w:t>
      </w:r>
      <w:proofErr w:type="spellStart"/>
      <w:r w:rsidRPr="00796F71">
        <w:rPr>
          <w:rFonts w:ascii="Times New Roman" w:hAnsi="Times New Roman" w:cs="Times New Roman"/>
        </w:rPr>
        <w:t>макролидный</w:t>
      </w:r>
      <w:proofErr w:type="spellEnd"/>
      <w:r w:rsidRPr="00796F71">
        <w:rPr>
          <w:rFonts w:ascii="Times New Roman" w:hAnsi="Times New Roman" w:cs="Times New Roman"/>
        </w:rPr>
        <w:t xml:space="preserve"> антибиотик, средства усиливающие сокращение </w:t>
      </w:r>
      <w:proofErr w:type="spellStart"/>
      <w:r w:rsidRPr="00796F71">
        <w:rPr>
          <w:rFonts w:ascii="Times New Roman" w:hAnsi="Times New Roman" w:cs="Times New Roman"/>
        </w:rPr>
        <w:t>миометрия</w:t>
      </w:r>
      <w:proofErr w:type="spellEnd"/>
      <w:r w:rsidRPr="00796F71">
        <w:rPr>
          <w:rFonts w:ascii="Times New Roman" w:hAnsi="Times New Roman" w:cs="Times New Roman"/>
        </w:rPr>
        <w:t>, вспомогательные вещества и растворитель. Препарат представляет собой опалесцирующую жидкость светло-желтого цвета. Препарат выпускается расфасованным по 100 мл в стеклянные флаконы или по 0,5; 1,0 л в полиэтиленовые канистры соответствующей вместимости. Флаконы укупоривают резиновыми пробками и обкатывают алюминиевыми колпачками. Полиэтиленовые канистры закрывают резьбовыми пластмассовыми крышками с контролем первого вскрытия.</w:t>
      </w:r>
    </w:p>
    <w:p w:rsidR="00796F71" w:rsidRPr="00796F71" w:rsidRDefault="00796F71" w:rsidP="00796F71">
      <w:pPr>
        <w:spacing w:after="0"/>
        <w:rPr>
          <w:rFonts w:ascii="Times New Roman" w:hAnsi="Times New Roman" w:cs="Times New Roman"/>
        </w:rPr>
      </w:pPr>
    </w:p>
    <w:p w:rsidR="00796F71" w:rsidRPr="00796F71" w:rsidRDefault="00796F71" w:rsidP="00796F71">
      <w:pPr>
        <w:spacing w:after="0"/>
        <w:jc w:val="center"/>
        <w:rPr>
          <w:rFonts w:ascii="Times New Roman" w:hAnsi="Times New Roman" w:cs="Times New Roman"/>
          <w:b/>
        </w:rPr>
      </w:pPr>
      <w:r w:rsidRPr="00796F71">
        <w:rPr>
          <w:rFonts w:ascii="Times New Roman" w:hAnsi="Times New Roman" w:cs="Times New Roman"/>
          <w:b/>
        </w:rPr>
        <w:t>ФАРМАКОЛОГИЧЕСКИЕ СВОЙСТВА</w:t>
      </w:r>
    </w:p>
    <w:p w:rsidR="00796F71" w:rsidRPr="00796F71" w:rsidRDefault="00796F71" w:rsidP="00796F71">
      <w:pPr>
        <w:spacing w:after="0"/>
        <w:rPr>
          <w:rFonts w:ascii="Times New Roman" w:hAnsi="Times New Roman" w:cs="Times New Roman"/>
        </w:rPr>
      </w:pPr>
      <w:proofErr w:type="spellStart"/>
      <w:r w:rsidRPr="00796F71">
        <w:rPr>
          <w:rFonts w:ascii="Times New Roman" w:hAnsi="Times New Roman" w:cs="Times New Roman"/>
        </w:rPr>
        <w:t>Эндометрамаг</w:t>
      </w:r>
      <w:proofErr w:type="spellEnd"/>
      <w:r w:rsidRPr="00796F71">
        <w:rPr>
          <w:rFonts w:ascii="Times New Roman" w:hAnsi="Times New Roman" w:cs="Times New Roman"/>
        </w:rPr>
        <w:t xml:space="preserve">-Т оказывает бактерицидное действие в отношении грамположительных (кокков, </w:t>
      </w:r>
      <w:proofErr w:type="spellStart"/>
      <w:r w:rsidRPr="00796F71">
        <w:rPr>
          <w:rFonts w:ascii="Times New Roman" w:hAnsi="Times New Roman" w:cs="Times New Roman"/>
        </w:rPr>
        <w:t>коринобактерий</w:t>
      </w:r>
      <w:proofErr w:type="spellEnd"/>
      <w:r w:rsidRPr="00796F71">
        <w:rPr>
          <w:rFonts w:ascii="Times New Roman" w:hAnsi="Times New Roman" w:cs="Times New Roman"/>
        </w:rPr>
        <w:t xml:space="preserve">, </w:t>
      </w:r>
      <w:proofErr w:type="spellStart"/>
      <w:r w:rsidRPr="00796F71">
        <w:rPr>
          <w:rFonts w:ascii="Times New Roman" w:hAnsi="Times New Roman" w:cs="Times New Roman"/>
        </w:rPr>
        <w:t>клостридий</w:t>
      </w:r>
      <w:proofErr w:type="spellEnd"/>
      <w:r w:rsidRPr="00796F71">
        <w:rPr>
          <w:rFonts w:ascii="Times New Roman" w:hAnsi="Times New Roman" w:cs="Times New Roman"/>
        </w:rPr>
        <w:t xml:space="preserve">, </w:t>
      </w:r>
      <w:proofErr w:type="spellStart"/>
      <w:r w:rsidRPr="00796F71">
        <w:rPr>
          <w:rFonts w:ascii="Times New Roman" w:hAnsi="Times New Roman" w:cs="Times New Roman"/>
        </w:rPr>
        <w:t>эризипелотриксов</w:t>
      </w:r>
      <w:proofErr w:type="spellEnd"/>
      <w:r w:rsidRPr="00796F71">
        <w:rPr>
          <w:rFonts w:ascii="Times New Roman" w:hAnsi="Times New Roman" w:cs="Times New Roman"/>
        </w:rPr>
        <w:t>) и некоторых грамотрицательных микроорганизмов (</w:t>
      </w:r>
      <w:proofErr w:type="spellStart"/>
      <w:r w:rsidRPr="00796F71">
        <w:rPr>
          <w:rFonts w:ascii="Times New Roman" w:hAnsi="Times New Roman" w:cs="Times New Roman"/>
        </w:rPr>
        <w:t>пастерелл</w:t>
      </w:r>
      <w:proofErr w:type="spellEnd"/>
      <w:r w:rsidRPr="00796F71">
        <w:rPr>
          <w:rFonts w:ascii="Times New Roman" w:hAnsi="Times New Roman" w:cs="Times New Roman"/>
        </w:rPr>
        <w:t xml:space="preserve">, </w:t>
      </w:r>
      <w:proofErr w:type="spellStart"/>
      <w:r w:rsidRPr="00796F71">
        <w:rPr>
          <w:rFonts w:ascii="Times New Roman" w:hAnsi="Times New Roman" w:cs="Times New Roman"/>
        </w:rPr>
        <w:t>гемофилюсов</w:t>
      </w:r>
      <w:proofErr w:type="spellEnd"/>
      <w:r w:rsidRPr="00796F71">
        <w:rPr>
          <w:rFonts w:ascii="Times New Roman" w:hAnsi="Times New Roman" w:cs="Times New Roman"/>
        </w:rPr>
        <w:t xml:space="preserve">, </w:t>
      </w:r>
      <w:proofErr w:type="spellStart"/>
      <w:r w:rsidRPr="00796F71">
        <w:rPr>
          <w:rFonts w:ascii="Times New Roman" w:hAnsi="Times New Roman" w:cs="Times New Roman"/>
        </w:rPr>
        <w:t>бруцелл</w:t>
      </w:r>
      <w:proofErr w:type="spellEnd"/>
      <w:r w:rsidRPr="00796F71">
        <w:rPr>
          <w:rFonts w:ascii="Times New Roman" w:hAnsi="Times New Roman" w:cs="Times New Roman"/>
        </w:rPr>
        <w:t xml:space="preserve">), вибрионов, лептоспир, риккетсий, спирохет, хламидий и микоплазм. Препарат усиливает сократительную способность </w:t>
      </w:r>
      <w:proofErr w:type="spellStart"/>
      <w:r w:rsidRPr="00796F71">
        <w:rPr>
          <w:rFonts w:ascii="Times New Roman" w:hAnsi="Times New Roman" w:cs="Times New Roman"/>
        </w:rPr>
        <w:t>миометрия</w:t>
      </w:r>
      <w:proofErr w:type="spellEnd"/>
      <w:r w:rsidRPr="00796F71">
        <w:rPr>
          <w:rFonts w:ascii="Times New Roman" w:hAnsi="Times New Roman" w:cs="Times New Roman"/>
        </w:rPr>
        <w:t xml:space="preserve"> матки. Препарат обладает ярко выраженным ранозаживляющим эффектом, не оказывает местно-раздражающего действия и </w:t>
      </w:r>
      <w:proofErr w:type="spellStart"/>
      <w:r w:rsidRPr="00796F71">
        <w:rPr>
          <w:rFonts w:ascii="Times New Roman" w:hAnsi="Times New Roman" w:cs="Times New Roman"/>
        </w:rPr>
        <w:t>малотоксичен</w:t>
      </w:r>
      <w:proofErr w:type="spellEnd"/>
      <w:r w:rsidRPr="00796F71">
        <w:rPr>
          <w:rFonts w:ascii="Times New Roman" w:hAnsi="Times New Roman" w:cs="Times New Roman"/>
        </w:rPr>
        <w:t xml:space="preserve"> для теплокровных животных в рекомендованных дозах.</w:t>
      </w:r>
    </w:p>
    <w:p w:rsidR="00796F71" w:rsidRDefault="00796F71" w:rsidP="00796F71">
      <w:pPr>
        <w:spacing w:after="0"/>
        <w:rPr>
          <w:rFonts w:ascii="Times New Roman" w:hAnsi="Times New Roman" w:cs="Times New Roman"/>
        </w:rPr>
      </w:pPr>
    </w:p>
    <w:p w:rsidR="00796F71" w:rsidRPr="00796F71" w:rsidRDefault="00796F71" w:rsidP="00796F71">
      <w:pPr>
        <w:spacing w:after="0"/>
        <w:jc w:val="center"/>
        <w:rPr>
          <w:rFonts w:ascii="Times New Roman" w:hAnsi="Times New Roman" w:cs="Times New Roman"/>
          <w:b/>
        </w:rPr>
      </w:pPr>
      <w:r w:rsidRPr="00796F71">
        <w:rPr>
          <w:rFonts w:ascii="Times New Roman" w:hAnsi="Times New Roman" w:cs="Times New Roman"/>
          <w:b/>
        </w:rPr>
        <w:t>ПОКАЗАНИЯ К ПРИМЕНЕНИЮ</w:t>
      </w:r>
    </w:p>
    <w:p w:rsidR="00796F71" w:rsidRPr="00796F71" w:rsidRDefault="00796F71" w:rsidP="00796F71">
      <w:pPr>
        <w:spacing w:after="0"/>
        <w:rPr>
          <w:rFonts w:ascii="Times New Roman" w:hAnsi="Times New Roman" w:cs="Times New Roman"/>
        </w:rPr>
      </w:pPr>
      <w:proofErr w:type="spellStart"/>
      <w:r w:rsidRPr="00796F71">
        <w:rPr>
          <w:rFonts w:ascii="Times New Roman" w:hAnsi="Times New Roman" w:cs="Times New Roman"/>
        </w:rPr>
        <w:t>Эндометрамаг</w:t>
      </w:r>
      <w:proofErr w:type="spellEnd"/>
      <w:r w:rsidRPr="00796F71">
        <w:rPr>
          <w:rFonts w:ascii="Times New Roman" w:hAnsi="Times New Roman" w:cs="Times New Roman"/>
        </w:rPr>
        <w:t>-Т применяют для профилактики и лечения эндометритов у коров.</w:t>
      </w:r>
    </w:p>
    <w:p w:rsidR="00796F71" w:rsidRDefault="00796F71" w:rsidP="00796F71">
      <w:pPr>
        <w:spacing w:after="0"/>
        <w:jc w:val="center"/>
        <w:rPr>
          <w:rFonts w:ascii="Times New Roman" w:hAnsi="Times New Roman" w:cs="Times New Roman"/>
          <w:b/>
        </w:rPr>
      </w:pPr>
    </w:p>
    <w:p w:rsidR="00796F71" w:rsidRPr="00796F71" w:rsidRDefault="00796F71" w:rsidP="00796F71">
      <w:pPr>
        <w:spacing w:after="0"/>
        <w:jc w:val="center"/>
        <w:rPr>
          <w:rFonts w:ascii="Times New Roman" w:hAnsi="Times New Roman" w:cs="Times New Roman"/>
          <w:b/>
        </w:rPr>
      </w:pPr>
      <w:r w:rsidRPr="00796F71">
        <w:rPr>
          <w:rFonts w:ascii="Times New Roman" w:hAnsi="Times New Roman" w:cs="Times New Roman"/>
          <w:b/>
        </w:rPr>
        <w:t>ДОЗЫ И СПОСОБ ПРИМЕНЕНИЯ</w:t>
      </w:r>
    </w:p>
    <w:p w:rsidR="00796F71" w:rsidRPr="00796F71" w:rsidRDefault="00796F71" w:rsidP="00796F71">
      <w:pPr>
        <w:spacing w:after="0"/>
        <w:rPr>
          <w:rFonts w:ascii="Times New Roman" w:hAnsi="Times New Roman" w:cs="Times New Roman"/>
        </w:rPr>
      </w:pPr>
      <w:r w:rsidRPr="00796F71">
        <w:rPr>
          <w:rFonts w:ascii="Times New Roman" w:hAnsi="Times New Roman" w:cs="Times New Roman"/>
        </w:rPr>
        <w:t xml:space="preserve">Перед введением препарата проводят санитарную обработку наружных половых органов. При необходимости освобождают полость матки от воспалительного экссудата. При лечении различных форм эндометритов препарат вводят </w:t>
      </w:r>
      <w:proofErr w:type="spellStart"/>
      <w:r w:rsidRPr="00796F71">
        <w:rPr>
          <w:rFonts w:ascii="Times New Roman" w:hAnsi="Times New Roman" w:cs="Times New Roman"/>
        </w:rPr>
        <w:t>внутриматочно</w:t>
      </w:r>
      <w:proofErr w:type="spellEnd"/>
      <w:r w:rsidRPr="00796F71">
        <w:rPr>
          <w:rFonts w:ascii="Times New Roman" w:hAnsi="Times New Roman" w:cs="Times New Roman"/>
        </w:rPr>
        <w:t xml:space="preserve"> в дозе 50 -150 мл с помощью шприца </w:t>
      </w:r>
      <w:proofErr w:type="spellStart"/>
      <w:r w:rsidRPr="00796F71">
        <w:rPr>
          <w:rFonts w:ascii="Times New Roman" w:hAnsi="Times New Roman" w:cs="Times New Roman"/>
        </w:rPr>
        <w:t>Жанэ</w:t>
      </w:r>
      <w:proofErr w:type="spellEnd"/>
      <w:r w:rsidRPr="00796F71">
        <w:rPr>
          <w:rFonts w:ascii="Times New Roman" w:hAnsi="Times New Roman" w:cs="Times New Roman"/>
        </w:rPr>
        <w:t xml:space="preserve"> с интервалом 24 часа до клинического выздоровления. Курс лечения составляет 3-5 введений. Критерием клинического выздоровления считают: улучшение общего состояния животных, понижение температуры тела до физиологической нормы, восстановление аппетита, выраженная инволюция матки, отсутствие воспалительного процесса наружных половых органов и прекращение выделений из гениталий. При лечении хронического и субклинического эндометритов до введения лекарственного препарата необходимо провести ректальный обволакивающий массаж матки в течение 1.5-2.0 минут. Для профилактики послеродовых акушерских болезней препарат применяют однократно </w:t>
      </w:r>
      <w:proofErr w:type="spellStart"/>
      <w:r w:rsidRPr="00796F71">
        <w:rPr>
          <w:rFonts w:ascii="Times New Roman" w:hAnsi="Times New Roman" w:cs="Times New Roman"/>
        </w:rPr>
        <w:t>внутриматочно</w:t>
      </w:r>
      <w:proofErr w:type="spellEnd"/>
      <w:r w:rsidRPr="00796F71">
        <w:rPr>
          <w:rFonts w:ascii="Times New Roman" w:hAnsi="Times New Roman" w:cs="Times New Roman"/>
        </w:rPr>
        <w:t xml:space="preserve"> в дозе 50-150 мл с помощью шприца </w:t>
      </w:r>
      <w:proofErr w:type="spellStart"/>
      <w:r w:rsidRPr="00796F71">
        <w:rPr>
          <w:rFonts w:ascii="Times New Roman" w:hAnsi="Times New Roman" w:cs="Times New Roman"/>
        </w:rPr>
        <w:t>Жанэ</w:t>
      </w:r>
      <w:proofErr w:type="spellEnd"/>
      <w:r w:rsidRPr="00796F71">
        <w:rPr>
          <w:rFonts w:ascii="Times New Roman" w:hAnsi="Times New Roman" w:cs="Times New Roman"/>
        </w:rPr>
        <w:t xml:space="preserve"> после отделения последа, абортов или оказания помощи при осложнениях и патологических родах.</w:t>
      </w:r>
    </w:p>
    <w:p w:rsidR="00796F71" w:rsidRPr="00796F71" w:rsidRDefault="00796F71" w:rsidP="00796F71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796F71" w:rsidRPr="00796F71" w:rsidRDefault="00796F71" w:rsidP="00796F71">
      <w:pPr>
        <w:spacing w:after="0"/>
        <w:jc w:val="center"/>
        <w:rPr>
          <w:rFonts w:ascii="Times New Roman" w:hAnsi="Times New Roman" w:cs="Times New Roman"/>
          <w:b/>
        </w:rPr>
      </w:pPr>
      <w:r w:rsidRPr="00796F71">
        <w:rPr>
          <w:rFonts w:ascii="Times New Roman" w:hAnsi="Times New Roman" w:cs="Times New Roman"/>
          <w:b/>
        </w:rPr>
        <w:t>ОСОБЫЕ УКАЗАНИЯ</w:t>
      </w:r>
    </w:p>
    <w:p w:rsidR="00796F71" w:rsidRPr="00796F71" w:rsidRDefault="00796F71" w:rsidP="00796F71">
      <w:pPr>
        <w:spacing w:after="0"/>
        <w:rPr>
          <w:rFonts w:ascii="Times New Roman" w:hAnsi="Times New Roman" w:cs="Times New Roman"/>
        </w:rPr>
      </w:pPr>
      <w:r w:rsidRPr="00796F71">
        <w:rPr>
          <w:rFonts w:ascii="Times New Roman" w:hAnsi="Times New Roman" w:cs="Times New Roman"/>
        </w:rPr>
        <w:t>Молоко, полученное от животных в период лечения и в течение суток после последнего введения препарата, запрещается использовать для пищевых целей. Убой животных на мясо разрешается не ранее, чем через 3 суток после прекращения применения препарата. Мясо животных, вынужденно убитых до истечения указанного срока, после термической обработки может быть использовано для кормления пушных зверей или производства мясокостной муки.</w:t>
      </w:r>
    </w:p>
    <w:p w:rsidR="00AC55D9" w:rsidRDefault="00AC55D9"/>
    <w:sectPr w:rsidR="00AC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F71"/>
    <w:rsid w:val="00796F71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5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7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8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4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6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4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7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6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8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2019-06-19T13:44:00Z</dcterms:created>
  <dcterms:modified xsi:type="dcterms:W3CDTF">2019-06-19T13:47:00Z</dcterms:modified>
</cp:coreProperties>
</file>