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30" w:rsidRPr="00D70F30" w:rsidRDefault="00D70F30" w:rsidP="00D70F3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proofErr w:type="spellStart"/>
      <w:r w:rsidRPr="00D70F30">
        <w:rPr>
          <w:rFonts w:ascii="Times New Roman" w:hAnsi="Times New Roman" w:cs="Times New Roman"/>
          <w:b/>
          <w:bCs/>
          <w:sz w:val="32"/>
          <w:szCs w:val="32"/>
        </w:rPr>
        <w:t>Диклакокс</w:t>
      </w:r>
      <w:proofErr w:type="spellEnd"/>
      <w:r w:rsidRPr="00D70F30">
        <w:rPr>
          <w:rFonts w:ascii="Times New Roman" w:hAnsi="Times New Roman" w:cs="Times New Roman"/>
          <w:b/>
          <w:bCs/>
          <w:sz w:val="32"/>
          <w:szCs w:val="32"/>
        </w:rPr>
        <w:t xml:space="preserve"> Форте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  <w:b/>
          <w:bCs/>
        </w:rPr>
      </w:pPr>
      <w:r w:rsidRPr="00D70F30">
        <w:rPr>
          <w:rFonts w:ascii="Times New Roman" w:hAnsi="Times New Roman" w:cs="Times New Roman"/>
          <w:b/>
          <w:bCs/>
        </w:rPr>
        <w:t xml:space="preserve">Инструкция по применению лекарственного препарата </w:t>
      </w:r>
      <w:proofErr w:type="spellStart"/>
      <w:r w:rsidRPr="00D70F30">
        <w:rPr>
          <w:rFonts w:ascii="Times New Roman" w:hAnsi="Times New Roman" w:cs="Times New Roman"/>
          <w:b/>
          <w:bCs/>
        </w:rPr>
        <w:t>Диклакокс</w:t>
      </w:r>
      <w:proofErr w:type="spellEnd"/>
      <w:r w:rsidRPr="00D70F30">
        <w:rPr>
          <w:rFonts w:ascii="Times New Roman" w:hAnsi="Times New Roman" w:cs="Times New Roman"/>
          <w:b/>
          <w:bCs/>
        </w:rPr>
        <w:t xml:space="preserve"> Форте для профилактики и лечения кокцидиозов у сельскохозяйственных животных, в том числе птиц, кроликов и мелких домашних животных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  <w:b/>
          <w:bCs/>
        </w:rPr>
      </w:pPr>
      <w:r w:rsidRPr="00D70F30">
        <w:rPr>
          <w:rFonts w:ascii="Times New Roman" w:hAnsi="Times New Roman" w:cs="Times New Roman"/>
          <w:b/>
          <w:bCs/>
        </w:rPr>
        <w:t> 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  <w:b/>
          <w:bCs/>
        </w:rPr>
      </w:pPr>
      <w:r w:rsidRPr="00D70F30">
        <w:rPr>
          <w:rFonts w:ascii="Times New Roman" w:hAnsi="Times New Roman" w:cs="Times New Roman"/>
          <w:b/>
          <w:bCs/>
        </w:rPr>
        <w:t>I. ОБЩИЕ СВЕДЕНИЯ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</w:rPr>
      </w:pPr>
      <w:r w:rsidRPr="00D70F30">
        <w:rPr>
          <w:rFonts w:ascii="Times New Roman" w:hAnsi="Times New Roman" w:cs="Times New Roman"/>
        </w:rPr>
        <w:t xml:space="preserve">1. Торговое наименование лекарственного препарата: </w:t>
      </w:r>
      <w:proofErr w:type="spellStart"/>
      <w:r w:rsidRPr="00D70F30">
        <w:rPr>
          <w:rFonts w:ascii="Times New Roman" w:hAnsi="Times New Roman" w:cs="Times New Roman"/>
        </w:rPr>
        <w:t>Диклакокс</w:t>
      </w:r>
      <w:proofErr w:type="spellEnd"/>
      <w:r w:rsidRPr="00D70F30">
        <w:rPr>
          <w:rFonts w:ascii="Times New Roman" w:hAnsi="Times New Roman" w:cs="Times New Roman"/>
        </w:rPr>
        <w:t xml:space="preserve"> Форте (</w:t>
      </w:r>
      <w:proofErr w:type="spellStart"/>
      <w:r w:rsidRPr="00D70F30">
        <w:rPr>
          <w:rFonts w:ascii="Times New Roman" w:hAnsi="Times New Roman" w:cs="Times New Roman"/>
        </w:rPr>
        <w:t>Dicla</w:t>
      </w:r>
      <w:proofErr w:type="gramStart"/>
      <w:r w:rsidRPr="00D70F30">
        <w:rPr>
          <w:rFonts w:ascii="Times New Roman" w:hAnsi="Times New Roman" w:cs="Times New Roman"/>
        </w:rPr>
        <w:t>со</w:t>
      </w:r>
      <w:proofErr w:type="gramEnd"/>
      <w:r w:rsidRPr="00D70F30">
        <w:rPr>
          <w:rFonts w:ascii="Times New Roman" w:hAnsi="Times New Roman" w:cs="Times New Roman"/>
        </w:rPr>
        <w:t>x</w:t>
      </w:r>
      <w:proofErr w:type="spellEnd"/>
      <w:r w:rsidRPr="00D70F30">
        <w:rPr>
          <w:rFonts w:ascii="Times New Roman" w:hAnsi="Times New Roman" w:cs="Times New Roman"/>
        </w:rPr>
        <w:t xml:space="preserve"> </w:t>
      </w:r>
      <w:proofErr w:type="spellStart"/>
      <w:r w:rsidRPr="00D70F30">
        <w:rPr>
          <w:rFonts w:ascii="Times New Roman" w:hAnsi="Times New Roman" w:cs="Times New Roman"/>
        </w:rPr>
        <w:t>Forte</w:t>
      </w:r>
      <w:proofErr w:type="spellEnd"/>
      <w:r w:rsidRPr="00D70F30">
        <w:rPr>
          <w:rFonts w:ascii="Times New Roman" w:hAnsi="Times New Roman" w:cs="Times New Roman"/>
        </w:rPr>
        <w:t xml:space="preserve">). Международное непатентованное наименование: </w:t>
      </w:r>
      <w:proofErr w:type="spellStart"/>
      <w:r w:rsidRPr="00D70F30">
        <w:rPr>
          <w:rFonts w:ascii="Times New Roman" w:hAnsi="Times New Roman" w:cs="Times New Roman"/>
        </w:rPr>
        <w:t>диклазурил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повидон</w:t>
      </w:r>
      <w:proofErr w:type="spellEnd"/>
      <w:r w:rsidRPr="00D70F30">
        <w:rPr>
          <w:rFonts w:ascii="Times New Roman" w:hAnsi="Times New Roman" w:cs="Times New Roman"/>
        </w:rPr>
        <w:t xml:space="preserve"> (</w:t>
      </w:r>
      <w:proofErr w:type="spellStart"/>
      <w:r w:rsidRPr="00D70F30">
        <w:rPr>
          <w:rFonts w:ascii="Times New Roman" w:hAnsi="Times New Roman" w:cs="Times New Roman"/>
        </w:rPr>
        <w:t>поливинилпирролидон</w:t>
      </w:r>
      <w:proofErr w:type="spellEnd"/>
      <w:r w:rsidRPr="00D70F30">
        <w:rPr>
          <w:rFonts w:ascii="Times New Roman" w:hAnsi="Times New Roman" w:cs="Times New Roman"/>
        </w:rPr>
        <w:t>). </w:t>
      </w:r>
      <w:r w:rsidRPr="00D70F30">
        <w:rPr>
          <w:rFonts w:ascii="Times New Roman" w:hAnsi="Times New Roman" w:cs="Times New Roman"/>
        </w:rPr>
        <w:br/>
        <w:t xml:space="preserve">2. Лекарственная форма: раствор для перорального применения. В 1 мл </w:t>
      </w:r>
      <w:proofErr w:type="spellStart"/>
      <w:r w:rsidRPr="00D70F30">
        <w:rPr>
          <w:rFonts w:ascii="Times New Roman" w:hAnsi="Times New Roman" w:cs="Times New Roman"/>
        </w:rPr>
        <w:t>Диклакокса</w:t>
      </w:r>
      <w:proofErr w:type="spellEnd"/>
      <w:r w:rsidRPr="00D70F30">
        <w:rPr>
          <w:rFonts w:ascii="Times New Roman" w:hAnsi="Times New Roman" w:cs="Times New Roman"/>
        </w:rPr>
        <w:t xml:space="preserve"> Форте в качестве действующих веществ содержится 2,5 мг </w:t>
      </w:r>
      <w:proofErr w:type="spellStart"/>
      <w:r w:rsidRPr="00D70F30">
        <w:rPr>
          <w:rFonts w:ascii="Times New Roman" w:hAnsi="Times New Roman" w:cs="Times New Roman"/>
        </w:rPr>
        <w:t>диклазурила</w:t>
      </w:r>
      <w:proofErr w:type="spellEnd"/>
      <w:r w:rsidRPr="00D70F30">
        <w:rPr>
          <w:rFonts w:ascii="Times New Roman" w:hAnsi="Times New Roman" w:cs="Times New Roman"/>
        </w:rPr>
        <w:t xml:space="preserve">, 40 мг </w:t>
      </w:r>
      <w:proofErr w:type="spellStart"/>
      <w:r w:rsidRPr="00D70F30">
        <w:rPr>
          <w:rFonts w:ascii="Times New Roman" w:hAnsi="Times New Roman" w:cs="Times New Roman"/>
        </w:rPr>
        <w:t>поливинилпирролидона</w:t>
      </w:r>
      <w:proofErr w:type="spellEnd"/>
      <w:r w:rsidRPr="00D70F30">
        <w:rPr>
          <w:rFonts w:ascii="Times New Roman" w:hAnsi="Times New Roman" w:cs="Times New Roman"/>
        </w:rPr>
        <w:t xml:space="preserve"> низкомолекулярного и вспомогательные вещества: </w:t>
      </w:r>
      <w:proofErr w:type="spellStart"/>
      <w:r w:rsidRPr="00D70F30">
        <w:rPr>
          <w:rFonts w:ascii="Times New Roman" w:hAnsi="Times New Roman" w:cs="Times New Roman"/>
        </w:rPr>
        <w:t>полипропиленгликоль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полиэтиленгликоль</w:t>
      </w:r>
      <w:proofErr w:type="spellEnd"/>
      <w:r w:rsidRPr="00D70F30">
        <w:rPr>
          <w:rFonts w:ascii="Times New Roman" w:hAnsi="Times New Roman" w:cs="Times New Roman"/>
        </w:rPr>
        <w:t xml:space="preserve"> – до 1 мл. </w:t>
      </w:r>
      <w:r w:rsidRPr="00D70F30">
        <w:rPr>
          <w:rFonts w:ascii="Times New Roman" w:hAnsi="Times New Roman" w:cs="Times New Roman"/>
        </w:rPr>
        <w:br/>
        <w:t xml:space="preserve">3. По внешнему виду препарат представляет собой вязкую, прозрачную жидкость, </w:t>
      </w:r>
      <w:proofErr w:type="gramStart"/>
      <w:r w:rsidRPr="00D70F30">
        <w:rPr>
          <w:rFonts w:ascii="Times New Roman" w:hAnsi="Times New Roman" w:cs="Times New Roman"/>
        </w:rPr>
        <w:t>от</w:t>
      </w:r>
      <w:proofErr w:type="gramEnd"/>
      <w:r w:rsidRPr="00D70F30">
        <w:rPr>
          <w:rFonts w:ascii="Times New Roman" w:hAnsi="Times New Roman" w:cs="Times New Roman"/>
        </w:rPr>
        <w:t xml:space="preserve"> светло-жёлтого до темно-жёлтого цвета, со слабым специфическим запахом. Срок годности лекарственного препарата при соблюдении условий хранения – 2 года </w:t>
      </w:r>
      <w:proofErr w:type="gramStart"/>
      <w:r w:rsidRPr="00D70F30">
        <w:rPr>
          <w:rFonts w:ascii="Times New Roman" w:hAnsi="Times New Roman" w:cs="Times New Roman"/>
        </w:rPr>
        <w:t>с даты производства</w:t>
      </w:r>
      <w:proofErr w:type="gramEnd"/>
      <w:r w:rsidRPr="00D70F30">
        <w:rPr>
          <w:rFonts w:ascii="Times New Roman" w:hAnsi="Times New Roman" w:cs="Times New Roman"/>
        </w:rPr>
        <w:t xml:space="preserve">. Запрещается применение препарата </w:t>
      </w:r>
      <w:proofErr w:type="spellStart"/>
      <w:r w:rsidRPr="00D70F30">
        <w:rPr>
          <w:rFonts w:ascii="Times New Roman" w:hAnsi="Times New Roman" w:cs="Times New Roman"/>
        </w:rPr>
        <w:t>Диклакокс</w:t>
      </w:r>
      <w:proofErr w:type="spellEnd"/>
      <w:r w:rsidRPr="00D70F30">
        <w:rPr>
          <w:rFonts w:ascii="Times New Roman" w:hAnsi="Times New Roman" w:cs="Times New Roman"/>
        </w:rPr>
        <w:t xml:space="preserve"> Форте по истечении срока годности. </w:t>
      </w:r>
      <w:r w:rsidRPr="00D70F30">
        <w:rPr>
          <w:rFonts w:ascii="Times New Roman" w:hAnsi="Times New Roman" w:cs="Times New Roman"/>
        </w:rPr>
        <w:br/>
        <w:t xml:space="preserve">4. </w:t>
      </w:r>
      <w:proofErr w:type="gramStart"/>
      <w:r w:rsidRPr="00D70F30">
        <w:rPr>
          <w:rFonts w:ascii="Times New Roman" w:hAnsi="Times New Roman" w:cs="Times New Roman"/>
        </w:rPr>
        <w:t>Выпускают лекарственный препарат расфасованным по 10, 50, 100, 300 мл в стеклянные или пластиковые флаконы, по 500, 1000 и 5000 мл – в стеклянные или пластиковые бутылки, укупоренные резиновыми пробками с колпачками, комбинированными с пластмассовыми крышками, жестко закрепленными в дне алюминиевых колпачков, или крышками из полимерного материала с винтовой резьбой с герметизирующими прокладками и контролем первого вскрытия.</w:t>
      </w:r>
      <w:proofErr w:type="gramEnd"/>
      <w:r w:rsidRPr="00D70F30">
        <w:rPr>
          <w:rFonts w:ascii="Times New Roman" w:hAnsi="Times New Roman" w:cs="Times New Roman"/>
        </w:rPr>
        <w:t xml:space="preserve"> Флаконы по 10 мл помещают в картонную пачку по 10 штук, флаконы по 50 мл – в картонную коробку по 50 штук, флаконы по 100 мл – в картонную коробку </w:t>
      </w:r>
      <w:proofErr w:type="gramStart"/>
      <w:r w:rsidRPr="00D70F30">
        <w:rPr>
          <w:rFonts w:ascii="Times New Roman" w:hAnsi="Times New Roman" w:cs="Times New Roman"/>
        </w:rPr>
        <w:t>по</w:t>
      </w:r>
      <w:proofErr w:type="gramEnd"/>
      <w:r w:rsidRPr="00D70F30">
        <w:rPr>
          <w:rFonts w:ascii="Times New Roman" w:hAnsi="Times New Roman" w:cs="Times New Roman"/>
        </w:rPr>
        <w:t xml:space="preserve"> 12 штук. Каждую потребительскую упаковку снабжают инструкцией по применению. </w:t>
      </w:r>
      <w:r w:rsidRPr="00D70F30">
        <w:rPr>
          <w:rFonts w:ascii="Times New Roman" w:hAnsi="Times New Roman" w:cs="Times New Roman"/>
        </w:rPr>
        <w:br/>
        <w:t xml:space="preserve">5. Хранят препарат в закрытой упаковке производителя в </w:t>
      </w:r>
      <w:proofErr w:type="spellStart"/>
      <w:proofErr w:type="gramStart"/>
      <w:r w:rsidRPr="00D70F30">
        <w:rPr>
          <w:rFonts w:ascii="Times New Roman" w:hAnsi="Times New Roman" w:cs="Times New Roman"/>
        </w:rPr>
        <w:t>c</w:t>
      </w:r>
      <w:proofErr w:type="gramEnd"/>
      <w:r w:rsidRPr="00D70F30">
        <w:rPr>
          <w:rFonts w:ascii="Times New Roman" w:hAnsi="Times New Roman" w:cs="Times New Roman"/>
        </w:rPr>
        <w:t>ухом</w:t>
      </w:r>
      <w:proofErr w:type="spellEnd"/>
      <w:r w:rsidRPr="00D70F30">
        <w:rPr>
          <w:rFonts w:ascii="Times New Roman" w:hAnsi="Times New Roman" w:cs="Times New Roman"/>
        </w:rPr>
        <w:t>, защищенном от прямых солнечных лучей месте, отдельно от продуктов питания и кормов, при температуре не выше 25 °С. После вскрытия флакона – от 5 до 8 °С. </w:t>
      </w:r>
      <w:r w:rsidRPr="00D70F30">
        <w:rPr>
          <w:rFonts w:ascii="Times New Roman" w:hAnsi="Times New Roman" w:cs="Times New Roman"/>
        </w:rPr>
        <w:br/>
        <w:t xml:space="preserve">6. </w:t>
      </w:r>
      <w:proofErr w:type="spellStart"/>
      <w:r w:rsidRPr="00D70F30">
        <w:rPr>
          <w:rFonts w:ascii="Times New Roman" w:hAnsi="Times New Roman" w:cs="Times New Roman"/>
        </w:rPr>
        <w:t>Диклакокс</w:t>
      </w:r>
      <w:proofErr w:type="spellEnd"/>
      <w:r w:rsidRPr="00D70F30">
        <w:rPr>
          <w:rFonts w:ascii="Times New Roman" w:hAnsi="Times New Roman" w:cs="Times New Roman"/>
        </w:rPr>
        <w:t xml:space="preserve"> Форте следует хранить в местах, недоступных для детей. </w:t>
      </w:r>
      <w:r w:rsidRPr="00D70F30">
        <w:rPr>
          <w:rFonts w:ascii="Times New Roman" w:hAnsi="Times New Roman" w:cs="Times New Roman"/>
        </w:rPr>
        <w:br/>
        <w:t>7. Неиспользованный лекарственный препарат утилизируют в соответствии с требованиями законодательства. </w:t>
      </w:r>
      <w:r w:rsidRPr="00D70F30">
        <w:rPr>
          <w:rFonts w:ascii="Times New Roman" w:hAnsi="Times New Roman" w:cs="Times New Roman"/>
        </w:rPr>
        <w:br/>
        <w:t>8. Отпускается без рецепта ветеринарного врача. 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  <w:b/>
          <w:bCs/>
        </w:rPr>
      </w:pPr>
      <w:r w:rsidRPr="00D70F30">
        <w:rPr>
          <w:rFonts w:ascii="Times New Roman" w:hAnsi="Times New Roman" w:cs="Times New Roman"/>
          <w:b/>
          <w:bCs/>
        </w:rPr>
        <w:t>II. ФАРМАКОЛОГИЧЕСКИЕ СВОЙСТВА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</w:rPr>
      </w:pPr>
      <w:r w:rsidRPr="00D70F30">
        <w:rPr>
          <w:rFonts w:ascii="Times New Roman" w:hAnsi="Times New Roman" w:cs="Times New Roman"/>
        </w:rPr>
        <w:t xml:space="preserve">9. </w:t>
      </w:r>
      <w:proofErr w:type="spellStart"/>
      <w:r w:rsidRPr="00D70F30">
        <w:rPr>
          <w:rFonts w:ascii="Times New Roman" w:hAnsi="Times New Roman" w:cs="Times New Roman"/>
        </w:rPr>
        <w:t>Диклакокс</w:t>
      </w:r>
      <w:proofErr w:type="spellEnd"/>
      <w:r w:rsidRPr="00D70F30">
        <w:rPr>
          <w:rFonts w:ascii="Times New Roman" w:hAnsi="Times New Roman" w:cs="Times New Roman"/>
        </w:rPr>
        <w:t xml:space="preserve"> Форте относится к </w:t>
      </w:r>
      <w:proofErr w:type="spellStart"/>
      <w:r w:rsidRPr="00D70F30">
        <w:rPr>
          <w:rFonts w:ascii="Times New Roman" w:hAnsi="Times New Roman" w:cs="Times New Roman"/>
        </w:rPr>
        <w:t>антикокцидийным</w:t>
      </w:r>
      <w:proofErr w:type="spellEnd"/>
      <w:r w:rsidRPr="00D70F30">
        <w:rPr>
          <w:rFonts w:ascii="Times New Roman" w:hAnsi="Times New Roman" w:cs="Times New Roman"/>
        </w:rPr>
        <w:t xml:space="preserve"> лекарственным препаратам класса </w:t>
      </w:r>
      <w:proofErr w:type="spellStart"/>
      <w:r w:rsidRPr="00D70F30">
        <w:rPr>
          <w:rFonts w:ascii="Times New Roman" w:hAnsi="Times New Roman" w:cs="Times New Roman"/>
        </w:rPr>
        <w:t>бензенацетонитрилов</w:t>
      </w:r>
      <w:proofErr w:type="spellEnd"/>
      <w:r w:rsidRPr="00D70F30">
        <w:rPr>
          <w:rFonts w:ascii="Times New Roman" w:hAnsi="Times New Roman" w:cs="Times New Roman"/>
        </w:rPr>
        <w:t>.</w:t>
      </w:r>
      <w:r w:rsidRPr="00D70F30">
        <w:rPr>
          <w:rFonts w:ascii="Times New Roman" w:hAnsi="Times New Roman" w:cs="Times New Roman"/>
        </w:rPr>
        <w:br/>
        <w:t xml:space="preserve">10. Механизм действия лекарственного препарата определяется эффектом входящих в его состав компонентов. </w:t>
      </w:r>
      <w:proofErr w:type="gramStart"/>
      <w:r w:rsidRPr="00D70F30">
        <w:rPr>
          <w:rFonts w:ascii="Times New Roman" w:hAnsi="Times New Roman" w:cs="Times New Roman"/>
        </w:rPr>
        <w:t xml:space="preserve">Входящий в состав препарата </w:t>
      </w:r>
      <w:proofErr w:type="spellStart"/>
      <w:r w:rsidRPr="00D70F30">
        <w:rPr>
          <w:rFonts w:ascii="Times New Roman" w:hAnsi="Times New Roman" w:cs="Times New Roman"/>
        </w:rPr>
        <w:t>диклазурил</w:t>
      </w:r>
      <w:proofErr w:type="spellEnd"/>
      <w:r w:rsidRPr="00D70F30">
        <w:rPr>
          <w:rFonts w:ascii="Times New Roman" w:hAnsi="Times New Roman" w:cs="Times New Roman"/>
        </w:rPr>
        <w:t xml:space="preserve"> действует на все виды </w:t>
      </w:r>
      <w:proofErr w:type="spellStart"/>
      <w:r w:rsidRPr="00D70F30">
        <w:rPr>
          <w:rFonts w:ascii="Times New Roman" w:hAnsi="Times New Roman" w:cs="Times New Roman"/>
        </w:rPr>
        <w:t>эймерий</w:t>
      </w:r>
      <w:proofErr w:type="spellEnd"/>
      <w:r w:rsidRPr="00D70F30">
        <w:rPr>
          <w:rFonts w:ascii="Times New Roman" w:hAnsi="Times New Roman" w:cs="Times New Roman"/>
        </w:rPr>
        <w:t xml:space="preserve">, паразитирующих: у кур (E. </w:t>
      </w:r>
      <w:proofErr w:type="spellStart"/>
      <w:r w:rsidRPr="00D70F30">
        <w:rPr>
          <w:rFonts w:ascii="Times New Roman" w:hAnsi="Times New Roman" w:cs="Times New Roman"/>
        </w:rPr>
        <w:t>acervulina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brunetti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maxima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necatrix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tenella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mitis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mivati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praecox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hagani</w:t>
      </w:r>
      <w:proofErr w:type="spellEnd"/>
      <w:r w:rsidRPr="00D70F30">
        <w:rPr>
          <w:rFonts w:ascii="Times New Roman" w:hAnsi="Times New Roman" w:cs="Times New Roman"/>
        </w:rPr>
        <w:t xml:space="preserve">); у индеек (E. </w:t>
      </w:r>
      <w:proofErr w:type="spellStart"/>
      <w:r w:rsidRPr="00D70F30">
        <w:rPr>
          <w:rFonts w:ascii="Times New Roman" w:hAnsi="Times New Roman" w:cs="Times New Roman"/>
        </w:rPr>
        <w:t>adenoides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meleagrimitis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gallopavonis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dispersa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innocua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meleagridis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subrotunda</w:t>
      </w:r>
      <w:proofErr w:type="spellEnd"/>
      <w:r w:rsidRPr="00D70F30">
        <w:rPr>
          <w:rFonts w:ascii="Times New Roman" w:hAnsi="Times New Roman" w:cs="Times New Roman"/>
        </w:rPr>
        <w:t>);</w:t>
      </w:r>
      <w:proofErr w:type="gramEnd"/>
      <w:r w:rsidRPr="00D70F30">
        <w:rPr>
          <w:rFonts w:ascii="Times New Roman" w:hAnsi="Times New Roman" w:cs="Times New Roman"/>
        </w:rPr>
        <w:t xml:space="preserve"> у гусей (E. </w:t>
      </w:r>
      <w:proofErr w:type="spellStart"/>
      <w:r w:rsidRPr="00D70F30">
        <w:rPr>
          <w:rFonts w:ascii="Times New Roman" w:hAnsi="Times New Roman" w:cs="Times New Roman"/>
        </w:rPr>
        <w:t>truncata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anseris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kotlani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nosens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parvula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stigmosa</w:t>
      </w:r>
      <w:proofErr w:type="spellEnd"/>
      <w:r w:rsidRPr="00D70F30">
        <w:rPr>
          <w:rFonts w:ascii="Times New Roman" w:hAnsi="Times New Roman" w:cs="Times New Roman"/>
        </w:rPr>
        <w:t xml:space="preserve">); у уток (E. </w:t>
      </w:r>
      <w:proofErr w:type="spellStart"/>
      <w:r w:rsidRPr="00D70F30">
        <w:rPr>
          <w:rFonts w:ascii="Times New Roman" w:hAnsi="Times New Roman" w:cs="Times New Roman"/>
        </w:rPr>
        <w:t>anatis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danailovi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saitamae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schachdaica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dispersa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Tyzzeria</w:t>
      </w:r>
      <w:proofErr w:type="spellEnd"/>
      <w:r w:rsidRPr="00D70F30">
        <w:rPr>
          <w:rFonts w:ascii="Times New Roman" w:hAnsi="Times New Roman" w:cs="Times New Roman"/>
        </w:rPr>
        <w:t xml:space="preserve"> </w:t>
      </w:r>
      <w:proofErr w:type="spellStart"/>
      <w:r w:rsidRPr="00D70F30">
        <w:rPr>
          <w:rFonts w:ascii="Times New Roman" w:hAnsi="Times New Roman" w:cs="Times New Roman"/>
        </w:rPr>
        <w:t>perniciosa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Wenyonella</w:t>
      </w:r>
      <w:proofErr w:type="spellEnd"/>
      <w:r w:rsidRPr="00D70F30">
        <w:rPr>
          <w:rFonts w:ascii="Times New Roman" w:hAnsi="Times New Roman" w:cs="Times New Roman"/>
        </w:rPr>
        <w:t xml:space="preserve"> </w:t>
      </w:r>
      <w:proofErr w:type="spellStart"/>
      <w:r w:rsidRPr="00D70F30">
        <w:rPr>
          <w:rFonts w:ascii="Times New Roman" w:hAnsi="Times New Roman" w:cs="Times New Roman"/>
        </w:rPr>
        <w:t>anatis</w:t>
      </w:r>
      <w:proofErr w:type="spellEnd"/>
      <w:r w:rsidRPr="00D70F30">
        <w:rPr>
          <w:rFonts w:ascii="Times New Roman" w:hAnsi="Times New Roman" w:cs="Times New Roman"/>
        </w:rPr>
        <w:t xml:space="preserve">), у перепелов (E. </w:t>
      </w:r>
      <w:proofErr w:type="spellStart"/>
      <w:r w:rsidRPr="00D70F30">
        <w:rPr>
          <w:rFonts w:ascii="Times New Roman" w:hAnsi="Times New Roman" w:cs="Times New Roman"/>
        </w:rPr>
        <w:t>dispersa</w:t>
      </w:r>
      <w:proofErr w:type="spellEnd"/>
      <w:r w:rsidRPr="00D70F30">
        <w:rPr>
          <w:rFonts w:ascii="Times New Roman" w:hAnsi="Times New Roman" w:cs="Times New Roman"/>
        </w:rPr>
        <w:t xml:space="preserve">), у цесарок (E. </w:t>
      </w:r>
      <w:proofErr w:type="spellStart"/>
      <w:r w:rsidRPr="00D70F30">
        <w:rPr>
          <w:rFonts w:ascii="Times New Roman" w:hAnsi="Times New Roman" w:cs="Times New Roman"/>
        </w:rPr>
        <w:t>numidae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gorakhpuri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grenieri</w:t>
      </w:r>
      <w:proofErr w:type="spellEnd"/>
      <w:r w:rsidRPr="00D70F30">
        <w:rPr>
          <w:rFonts w:ascii="Times New Roman" w:hAnsi="Times New Roman" w:cs="Times New Roman"/>
        </w:rPr>
        <w:t xml:space="preserve">), у фазанов (E. </w:t>
      </w:r>
      <w:proofErr w:type="spellStart"/>
      <w:r w:rsidRPr="00D70F30">
        <w:rPr>
          <w:rFonts w:ascii="Times New Roman" w:hAnsi="Times New Roman" w:cs="Times New Roman"/>
        </w:rPr>
        <w:t>phasani</w:t>
      </w:r>
      <w:proofErr w:type="spellEnd"/>
      <w:r w:rsidRPr="00D70F30">
        <w:rPr>
          <w:rFonts w:ascii="Times New Roman" w:hAnsi="Times New Roman" w:cs="Times New Roman"/>
        </w:rPr>
        <w:t xml:space="preserve">); у кроликов (E. </w:t>
      </w:r>
      <w:proofErr w:type="spellStart"/>
      <w:r w:rsidRPr="00D70F30">
        <w:rPr>
          <w:rFonts w:ascii="Times New Roman" w:hAnsi="Times New Roman" w:cs="Times New Roman"/>
        </w:rPr>
        <w:t>stiedae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perforans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magna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intestinalis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media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irresidua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piriformis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coecicola</w:t>
      </w:r>
      <w:proofErr w:type="spellEnd"/>
      <w:r w:rsidRPr="00D70F30">
        <w:rPr>
          <w:rFonts w:ascii="Times New Roman" w:hAnsi="Times New Roman" w:cs="Times New Roman"/>
        </w:rPr>
        <w:t xml:space="preserve">); у свиней (E. </w:t>
      </w:r>
      <w:proofErr w:type="spellStart"/>
      <w:r w:rsidRPr="00D70F30">
        <w:rPr>
          <w:rFonts w:ascii="Times New Roman" w:hAnsi="Times New Roman" w:cs="Times New Roman"/>
        </w:rPr>
        <w:t>debliecki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scabra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perminuta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spinosa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suis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polita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Isospora</w:t>
      </w:r>
      <w:proofErr w:type="spellEnd"/>
      <w:r w:rsidRPr="00D70F30">
        <w:rPr>
          <w:rFonts w:ascii="Times New Roman" w:hAnsi="Times New Roman" w:cs="Times New Roman"/>
        </w:rPr>
        <w:t xml:space="preserve"> </w:t>
      </w:r>
      <w:proofErr w:type="spellStart"/>
      <w:r w:rsidRPr="00D70F30">
        <w:rPr>
          <w:rFonts w:ascii="Times New Roman" w:hAnsi="Times New Roman" w:cs="Times New Roman"/>
        </w:rPr>
        <w:t>suis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Isospora</w:t>
      </w:r>
      <w:proofErr w:type="spellEnd"/>
      <w:r w:rsidRPr="00D70F30">
        <w:rPr>
          <w:rFonts w:ascii="Times New Roman" w:hAnsi="Times New Roman" w:cs="Times New Roman"/>
        </w:rPr>
        <w:t xml:space="preserve"> </w:t>
      </w:r>
      <w:proofErr w:type="spellStart"/>
      <w:r w:rsidRPr="00D70F30">
        <w:rPr>
          <w:rFonts w:ascii="Times New Roman" w:hAnsi="Times New Roman" w:cs="Times New Roman"/>
        </w:rPr>
        <w:t>almataensis</w:t>
      </w:r>
      <w:proofErr w:type="spellEnd"/>
      <w:r w:rsidRPr="00D70F30">
        <w:rPr>
          <w:rFonts w:ascii="Times New Roman" w:hAnsi="Times New Roman" w:cs="Times New Roman"/>
        </w:rPr>
        <w:t xml:space="preserve">); у крупного рогатого скота (E. </w:t>
      </w:r>
      <w:proofErr w:type="spellStart"/>
      <w:r w:rsidRPr="00D70F30">
        <w:rPr>
          <w:rFonts w:ascii="Times New Roman" w:hAnsi="Times New Roman" w:cs="Times New Roman"/>
        </w:rPr>
        <w:t>bovis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zuernii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ellipsoidalis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smithi</w:t>
      </w:r>
      <w:proofErr w:type="spellEnd"/>
      <w:r w:rsidRPr="00D70F30">
        <w:rPr>
          <w:rFonts w:ascii="Times New Roman" w:hAnsi="Times New Roman" w:cs="Times New Roman"/>
        </w:rPr>
        <w:t xml:space="preserve">, Е. </w:t>
      </w:r>
      <w:proofErr w:type="spellStart"/>
      <w:r w:rsidRPr="00D70F30">
        <w:rPr>
          <w:rFonts w:ascii="Times New Roman" w:hAnsi="Times New Roman" w:cs="Times New Roman"/>
        </w:rPr>
        <w:t>bukidnonensis</w:t>
      </w:r>
      <w:proofErr w:type="spellEnd"/>
      <w:r w:rsidRPr="00D70F30">
        <w:rPr>
          <w:rFonts w:ascii="Times New Roman" w:hAnsi="Times New Roman" w:cs="Times New Roman"/>
        </w:rPr>
        <w:t xml:space="preserve">); у мелкого рогатого скота (E. </w:t>
      </w:r>
      <w:proofErr w:type="spellStart"/>
      <w:r w:rsidRPr="00D70F30">
        <w:rPr>
          <w:rFonts w:ascii="Times New Roman" w:hAnsi="Times New Roman" w:cs="Times New Roman"/>
        </w:rPr>
        <w:t>ninaekohljakimovae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arloingi</w:t>
      </w:r>
      <w:proofErr w:type="spell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faurei</w:t>
      </w:r>
      <w:proofErr w:type="spellEnd"/>
      <w:r w:rsidRPr="00D70F30">
        <w:rPr>
          <w:rFonts w:ascii="Times New Roman" w:hAnsi="Times New Roman" w:cs="Times New Roman"/>
        </w:rPr>
        <w:t xml:space="preserve">, Е. </w:t>
      </w:r>
      <w:proofErr w:type="spellStart"/>
      <w:r w:rsidRPr="00D70F30">
        <w:rPr>
          <w:rFonts w:ascii="Times New Roman" w:hAnsi="Times New Roman" w:cs="Times New Roman"/>
        </w:rPr>
        <w:t>intricat</w:t>
      </w:r>
      <w:proofErr w:type="gramStart"/>
      <w:r w:rsidRPr="00D70F30">
        <w:rPr>
          <w:rFonts w:ascii="Times New Roman" w:hAnsi="Times New Roman" w:cs="Times New Roman"/>
        </w:rPr>
        <w:t>а</w:t>
      </w:r>
      <w:proofErr w:type="spellEnd"/>
      <w:proofErr w:type="gramEnd"/>
      <w:r w:rsidRPr="00D70F30">
        <w:rPr>
          <w:rFonts w:ascii="Times New Roman" w:hAnsi="Times New Roman" w:cs="Times New Roman"/>
        </w:rPr>
        <w:t xml:space="preserve">, E. </w:t>
      </w:r>
      <w:proofErr w:type="spellStart"/>
      <w:r w:rsidRPr="00D70F30">
        <w:rPr>
          <w:rFonts w:ascii="Times New Roman" w:hAnsi="Times New Roman" w:cs="Times New Roman"/>
        </w:rPr>
        <w:t>parva</w:t>
      </w:r>
      <w:proofErr w:type="spellEnd"/>
      <w:r w:rsidRPr="00D70F30">
        <w:rPr>
          <w:rFonts w:ascii="Times New Roman" w:hAnsi="Times New Roman" w:cs="Times New Roman"/>
        </w:rPr>
        <w:t>); у собак, кошек (</w:t>
      </w:r>
      <w:proofErr w:type="spellStart"/>
      <w:r w:rsidRPr="00D70F30">
        <w:rPr>
          <w:rFonts w:ascii="Times New Roman" w:hAnsi="Times New Roman" w:cs="Times New Roman"/>
        </w:rPr>
        <w:t>Isospora</w:t>
      </w:r>
      <w:proofErr w:type="spellEnd"/>
      <w:r w:rsidRPr="00D70F30">
        <w:rPr>
          <w:rFonts w:ascii="Times New Roman" w:hAnsi="Times New Roman" w:cs="Times New Roman"/>
        </w:rPr>
        <w:t xml:space="preserve"> </w:t>
      </w:r>
      <w:proofErr w:type="spellStart"/>
      <w:r w:rsidRPr="00D70F30">
        <w:rPr>
          <w:rFonts w:ascii="Times New Roman" w:hAnsi="Times New Roman" w:cs="Times New Roman"/>
        </w:rPr>
        <w:t>canis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Isospora</w:t>
      </w:r>
      <w:proofErr w:type="spellEnd"/>
      <w:r w:rsidRPr="00D70F30">
        <w:rPr>
          <w:rFonts w:ascii="Times New Roman" w:hAnsi="Times New Roman" w:cs="Times New Roman"/>
        </w:rPr>
        <w:t xml:space="preserve"> </w:t>
      </w:r>
      <w:proofErr w:type="spellStart"/>
      <w:r w:rsidRPr="00D70F30">
        <w:rPr>
          <w:rFonts w:ascii="Times New Roman" w:hAnsi="Times New Roman" w:cs="Times New Roman"/>
        </w:rPr>
        <w:t>ohioensis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Isospora</w:t>
      </w:r>
      <w:proofErr w:type="spellEnd"/>
      <w:r w:rsidRPr="00D70F30">
        <w:rPr>
          <w:rFonts w:ascii="Times New Roman" w:hAnsi="Times New Roman" w:cs="Times New Roman"/>
        </w:rPr>
        <w:t xml:space="preserve"> </w:t>
      </w:r>
      <w:proofErr w:type="spellStart"/>
      <w:r w:rsidRPr="00D70F30">
        <w:rPr>
          <w:rFonts w:ascii="Times New Roman" w:hAnsi="Times New Roman" w:cs="Times New Roman"/>
        </w:rPr>
        <w:t>neorivolta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Isospora</w:t>
      </w:r>
      <w:proofErr w:type="spellEnd"/>
      <w:r w:rsidRPr="00D70F30">
        <w:rPr>
          <w:rFonts w:ascii="Times New Roman" w:hAnsi="Times New Roman" w:cs="Times New Roman"/>
        </w:rPr>
        <w:t xml:space="preserve"> </w:t>
      </w:r>
      <w:proofErr w:type="spellStart"/>
      <w:r w:rsidRPr="00D70F30">
        <w:rPr>
          <w:rFonts w:ascii="Times New Roman" w:hAnsi="Times New Roman" w:cs="Times New Roman"/>
        </w:rPr>
        <w:t>burrowsi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Isospora</w:t>
      </w:r>
      <w:proofErr w:type="spellEnd"/>
      <w:r w:rsidRPr="00D70F30">
        <w:rPr>
          <w:rFonts w:ascii="Times New Roman" w:hAnsi="Times New Roman" w:cs="Times New Roman"/>
        </w:rPr>
        <w:t xml:space="preserve"> </w:t>
      </w:r>
      <w:proofErr w:type="spellStart"/>
      <w:r w:rsidRPr="00D70F30">
        <w:rPr>
          <w:rFonts w:ascii="Times New Roman" w:hAnsi="Times New Roman" w:cs="Times New Roman"/>
        </w:rPr>
        <w:t>felis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Isospora</w:t>
      </w:r>
      <w:proofErr w:type="spellEnd"/>
      <w:r w:rsidRPr="00D70F30">
        <w:rPr>
          <w:rFonts w:ascii="Times New Roman" w:hAnsi="Times New Roman" w:cs="Times New Roman"/>
        </w:rPr>
        <w:t xml:space="preserve"> </w:t>
      </w:r>
      <w:proofErr w:type="spellStart"/>
      <w:r w:rsidRPr="00D70F30">
        <w:rPr>
          <w:rFonts w:ascii="Times New Roman" w:hAnsi="Times New Roman" w:cs="Times New Roman"/>
        </w:rPr>
        <w:t>rivolta</w:t>
      </w:r>
      <w:proofErr w:type="spellEnd"/>
      <w:r w:rsidRPr="00D70F30">
        <w:rPr>
          <w:rFonts w:ascii="Times New Roman" w:hAnsi="Times New Roman" w:cs="Times New Roman"/>
        </w:rPr>
        <w:t xml:space="preserve">). Наиболее чувствительны к препарату неполовозрелые стадии эндогенного цикла развития кокцидий. Механизм действия </w:t>
      </w:r>
      <w:proofErr w:type="spellStart"/>
      <w:r w:rsidRPr="00D70F30">
        <w:rPr>
          <w:rFonts w:ascii="Times New Roman" w:hAnsi="Times New Roman" w:cs="Times New Roman"/>
        </w:rPr>
        <w:t>диклазурила</w:t>
      </w:r>
      <w:proofErr w:type="spellEnd"/>
      <w:r w:rsidRPr="00D70F30">
        <w:rPr>
          <w:rFonts w:ascii="Times New Roman" w:hAnsi="Times New Roman" w:cs="Times New Roman"/>
        </w:rPr>
        <w:t xml:space="preserve"> заключается в том, что он блокирует дыхательные ферменты, оказывает повреждающее действие </w:t>
      </w:r>
      <w:r w:rsidRPr="00D70F30">
        <w:rPr>
          <w:rFonts w:ascii="Times New Roman" w:hAnsi="Times New Roman" w:cs="Times New Roman"/>
        </w:rPr>
        <w:lastRenderedPageBreak/>
        <w:t xml:space="preserve">на митохондрии, процессы деления ядра кокцидий, нарушая процесс формирования </w:t>
      </w:r>
      <w:proofErr w:type="spellStart"/>
      <w:r w:rsidRPr="00D70F30">
        <w:rPr>
          <w:rFonts w:ascii="Times New Roman" w:hAnsi="Times New Roman" w:cs="Times New Roman"/>
        </w:rPr>
        <w:t>макрогаметоцитов</w:t>
      </w:r>
      <w:proofErr w:type="spellEnd"/>
      <w:r w:rsidRPr="00D70F30">
        <w:rPr>
          <w:rFonts w:ascii="Times New Roman" w:hAnsi="Times New Roman" w:cs="Times New Roman"/>
        </w:rPr>
        <w:t xml:space="preserve"> и вызывая гибель паразита. При пероральном применении </w:t>
      </w:r>
      <w:proofErr w:type="spellStart"/>
      <w:r w:rsidRPr="00D70F30">
        <w:rPr>
          <w:rFonts w:ascii="Times New Roman" w:hAnsi="Times New Roman" w:cs="Times New Roman"/>
        </w:rPr>
        <w:t>диклазурил</w:t>
      </w:r>
      <w:proofErr w:type="spellEnd"/>
      <w:r w:rsidRPr="00D70F30">
        <w:rPr>
          <w:rFonts w:ascii="Times New Roman" w:hAnsi="Times New Roman" w:cs="Times New Roman"/>
        </w:rPr>
        <w:t xml:space="preserve"> практически не всасывается в желудочно-кишечном тракте и оказывает свое </w:t>
      </w:r>
      <w:proofErr w:type="spellStart"/>
      <w:r w:rsidRPr="00D70F30">
        <w:rPr>
          <w:rFonts w:ascii="Times New Roman" w:hAnsi="Times New Roman" w:cs="Times New Roman"/>
        </w:rPr>
        <w:t>антикокцидийное</w:t>
      </w:r>
      <w:proofErr w:type="spellEnd"/>
      <w:r w:rsidRPr="00D70F30">
        <w:rPr>
          <w:rFonts w:ascii="Times New Roman" w:hAnsi="Times New Roman" w:cs="Times New Roman"/>
        </w:rPr>
        <w:t xml:space="preserve"> действие на слизистой оболочке кишечника. </w:t>
      </w:r>
      <w:proofErr w:type="spellStart"/>
      <w:r w:rsidRPr="00D70F30">
        <w:rPr>
          <w:rFonts w:ascii="Times New Roman" w:hAnsi="Times New Roman" w:cs="Times New Roman"/>
        </w:rPr>
        <w:t>Диклазурил</w:t>
      </w:r>
      <w:proofErr w:type="spellEnd"/>
      <w:r w:rsidRPr="00D70F30">
        <w:rPr>
          <w:rFonts w:ascii="Times New Roman" w:hAnsi="Times New Roman" w:cs="Times New Roman"/>
        </w:rPr>
        <w:t xml:space="preserve"> не </w:t>
      </w:r>
      <w:proofErr w:type="spellStart"/>
      <w:r w:rsidRPr="00D70F30">
        <w:rPr>
          <w:rFonts w:ascii="Times New Roman" w:hAnsi="Times New Roman" w:cs="Times New Roman"/>
        </w:rPr>
        <w:t>кумулирует</w:t>
      </w:r>
      <w:proofErr w:type="spellEnd"/>
      <w:r w:rsidRPr="00D70F30">
        <w:rPr>
          <w:rFonts w:ascii="Times New Roman" w:hAnsi="Times New Roman" w:cs="Times New Roman"/>
        </w:rPr>
        <w:t xml:space="preserve"> в органах и тканях организма животных и не вызывает негативных последствий даже при превышении рекомендованных доз в 25-50 раз. Выводится из организма преимущественно в неизменном виде с фекалиями. </w:t>
      </w:r>
      <w:proofErr w:type="spellStart"/>
      <w:r w:rsidRPr="00D70F30">
        <w:rPr>
          <w:rFonts w:ascii="Times New Roman" w:hAnsi="Times New Roman" w:cs="Times New Roman"/>
        </w:rPr>
        <w:t>Поливинилпирролидон</w:t>
      </w:r>
      <w:proofErr w:type="spellEnd"/>
      <w:r w:rsidRPr="00D70F30">
        <w:rPr>
          <w:rFonts w:ascii="Times New Roman" w:hAnsi="Times New Roman" w:cs="Times New Roman"/>
        </w:rPr>
        <w:t xml:space="preserve">, обладая выраженными адсорбционными свойствами, образует комплексы с разными веществами белкового происхождения, в том числе токсинами и токсичными веществами, нейтрализуя последние. Нормализует проницаемость клеточных мембран, в результате чего </w:t>
      </w:r>
      <w:proofErr w:type="gramStart"/>
      <w:r w:rsidRPr="00D70F30">
        <w:rPr>
          <w:rFonts w:ascii="Times New Roman" w:hAnsi="Times New Roman" w:cs="Times New Roman"/>
        </w:rPr>
        <w:t>восстанавливается электролитный состав и возобновляются</w:t>
      </w:r>
      <w:proofErr w:type="gramEnd"/>
      <w:r w:rsidRPr="00D70F30">
        <w:rPr>
          <w:rFonts w:ascii="Times New Roman" w:hAnsi="Times New Roman" w:cs="Times New Roman"/>
        </w:rPr>
        <w:t xml:space="preserve"> функция печени и почек, увеличивается диурез, восстанавливаются ферментные процессы и синтез белка, нормализуется деятельность центральной нервной и эндокринной систем. </w:t>
      </w:r>
      <w:proofErr w:type="spellStart"/>
      <w:r w:rsidRPr="00D70F30">
        <w:rPr>
          <w:rFonts w:ascii="Times New Roman" w:hAnsi="Times New Roman" w:cs="Times New Roman"/>
        </w:rPr>
        <w:t>Диклакокс</w:t>
      </w:r>
      <w:proofErr w:type="spellEnd"/>
      <w:r w:rsidRPr="00D70F30">
        <w:rPr>
          <w:rFonts w:ascii="Times New Roman" w:hAnsi="Times New Roman" w:cs="Times New Roman"/>
        </w:rPr>
        <w:t xml:space="preserve"> Форте по степени воздействия на организм относится к веществам малоопасным (4 класс опасности по ГОСТ 12.1.007), не обладает тератогенным, </w:t>
      </w:r>
      <w:proofErr w:type="spellStart"/>
      <w:r w:rsidRPr="00D70F30">
        <w:rPr>
          <w:rFonts w:ascii="Times New Roman" w:hAnsi="Times New Roman" w:cs="Times New Roman"/>
        </w:rPr>
        <w:t>эмбриотоксическим</w:t>
      </w:r>
      <w:proofErr w:type="spellEnd"/>
      <w:r w:rsidRPr="00D70F30">
        <w:rPr>
          <w:rFonts w:ascii="Times New Roman" w:hAnsi="Times New Roman" w:cs="Times New Roman"/>
        </w:rPr>
        <w:t xml:space="preserve">, </w:t>
      </w:r>
      <w:proofErr w:type="spellStart"/>
      <w:r w:rsidRPr="00D70F30">
        <w:rPr>
          <w:rFonts w:ascii="Times New Roman" w:hAnsi="Times New Roman" w:cs="Times New Roman"/>
        </w:rPr>
        <w:t>фетотоксическим</w:t>
      </w:r>
      <w:proofErr w:type="spellEnd"/>
      <w:r w:rsidRPr="00D70F30">
        <w:rPr>
          <w:rFonts w:ascii="Times New Roman" w:hAnsi="Times New Roman" w:cs="Times New Roman"/>
        </w:rPr>
        <w:t>, мутагенным, канцерогенным действиями, не вызывает угнетения естественного иммунитета к кокцидиозу. 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  <w:b/>
          <w:bCs/>
        </w:rPr>
      </w:pPr>
      <w:r w:rsidRPr="00D70F30">
        <w:rPr>
          <w:rFonts w:ascii="Times New Roman" w:hAnsi="Times New Roman" w:cs="Times New Roman"/>
          <w:b/>
          <w:bCs/>
        </w:rPr>
        <w:t>III. ПОРЯДОК ПРИМЕНЕНИЯ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</w:rPr>
      </w:pPr>
      <w:r w:rsidRPr="00D70F30">
        <w:rPr>
          <w:rFonts w:ascii="Times New Roman" w:hAnsi="Times New Roman" w:cs="Times New Roman"/>
        </w:rPr>
        <w:t xml:space="preserve">11. </w:t>
      </w:r>
      <w:proofErr w:type="spellStart"/>
      <w:r w:rsidRPr="00D70F30">
        <w:rPr>
          <w:rFonts w:ascii="Times New Roman" w:hAnsi="Times New Roman" w:cs="Times New Roman"/>
        </w:rPr>
        <w:t>Диклакокс</w:t>
      </w:r>
      <w:proofErr w:type="spellEnd"/>
      <w:r w:rsidRPr="00D70F30">
        <w:rPr>
          <w:rFonts w:ascii="Times New Roman" w:hAnsi="Times New Roman" w:cs="Times New Roman"/>
        </w:rPr>
        <w:t xml:space="preserve"> Форте назначают сельскохозяйственным животным, в том числе птице, кроликам, мелким домашним животным для профилактики и лечения кокцидиозов.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</w:rPr>
      </w:pPr>
      <w:r w:rsidRPr="00D70F30">
        <w:rPr>
          <w:rFonts w:ascii="Times New Roman" w:hAnsi="Times New Roman" w:cs="Times New Roman"/>
        </w:rPr>
        <w:t xml:space="preserve">12. Противопоказанием к применению </w:t>
      </w:r>
      <w:proofErr w:type="spellStart"/>
      <w:r w:rsidRPr="00D70F30">
        <w:rPr>
          <w:rFonts w:ascii="Times New Roman" w:hAnsi="Times New Roman" w:cs="Times New Roman"/>
        </w:rPr>
        <w:t>Диклакокса</w:t>
      </w:r>
      <w:proofErr w:type="spellEnd"/>
      <w:r w:rsidRPr="00D70F30">
        <w:rPr>
          <w:rFonts w:ascii="Times New Roman" w:hAnsi="Times New Roman" w:cs="Times New Roman"/>
        </w:rPr>
        <w:t xml:space="preserve"> Форте является повышенная индивидуальная чувствительность к компонентам препарата. Запрещается применение препарата курам-несушкам и ремонтному молодняку кур старше 16-недельного возраста, в связи с накоплением </w:t>
      </w:r>
      <w:proofErr w:type="spellStart"/>
      <w:r w:rsidRPr="00D70F30">
        <w:rPr>
          <w:rFonts w:ascii="Times New Roman" w:hAnsi="Times New Roman" w:cs="Times New Roman"/>
        </w:rPr>
        <w:t>диклазурила</w:t>
      </w:r>
      <w:proofErr w:type="spellEnd"/>
      <w:r w:rsidRPr="00D70F30">
        <w:rPr>
          <w:rFonts w:ascii="Times New Roman" w:hAnsi="Times New Roman" w:cs="Times New Roman"/>
        </w:rPr>
        <w:t xml:space="preserve"> в яйцах.</w:t>
      </w:r>
      <w:r w:rsidRPr="00D70F30">
        <w:rPr>
          <w:rFonts w:ascii="Times New Roman" w:hAnsi="Times New Roman" w:cs="Times New Roman"/>
        </w:rPr>
        <w:br/>
        <w:t xml:space="preserve">13. </w:t>
      </w:r>
      <w:proofErr w:type="spellStart"/>
      <w:r w:rsidRPr="00D70F30">
        <w:rPr>
          <w:rFonts w:ascii="Times New Roman" w:hAnsi="Times New Roman" w:cs="Times New Roman"/>
        </w:rPr>
        <w:t>Диклакокс</w:t>
      </w:r>
      <w:proofErr w:type="spellEnd"/>
      <w:r w:rsidRPr="00D70F30">
        <w:rPr>
          <w:rFonts w:ascii="Times New Roman" w:hAnsi="Times New Roman" w:cs="Times New Roman"/>
        </w:rPr>
        <w:t xml:space="preserve"> Форте применяют перорально индивидуально или выпаивают с питьевой водой в следующих дозах: </w:t>
      </w:r>
      <w:r w:rsidRPr="00D70F30">
        <w:rPr>
          <w:rFonts w:ascii="Times New Roman" w:hAnsi="Times New Roman" w:cs="Times New Roman"/>
        </w:rPr>
        <w:br/>
      </w:r>
      <w:r w:rsidRPr="00D70F30">
        <w:rPr>
          <w:rFonts w:ascii="Times New Roman" w:hAnsi="Times New Roman" w:cs="Times New Roman"/>
        </w:rPr>
        <w:br/>
        <w:t>• птице (куры, гуси, утки, перепела, фазаны, цесарки) – 0,4 мл препарата на 1 кг массы птицы в сутки, что соответствует 2 мл препарата на 1 л воды, групповым способом с питьевой водой на протяжении 2 суток; </w:t>
      </w:r>
      <w:r w:rsidRPr="00D70F30">
        <w:rPr>
          <w:rFonts w:ascii="Times New Roman" w:hAnsi="Times New Roman" w:cs="Times New Roman"/>
        </w:rPr>
        <w:br/>
      </w:r>
      <w:r w:rsidRPr="00D70F30">
        <w:rPr>
          <w:rFonts w:ascii="Times New Roman" w:hAnsi="Times New Roman" w:cs="Times New Roman"/>
        </w:rPr>
        <w:br/>
        <w:t>• кроликам – 0,4 мл препарата на 1 кг массы животного в сутки индивидуально двукратно с интервалом 24 ч или 0,4 мл препарата на 1 кг массы животного в сутки, что соответствует 2 мл препарата на 1 л воды, групповым способом с питьевой водой на протяжении 2 суток; </w:t>
      </w:r>
      <w:r w:rsidRPr="00D70F30">
        <w:rPr>
          <w:rFonts w:ascii="Times New Roman" w:hAnsi="Times New Roman" w:cs="Times New Roman"/>
        </w:rPr>
        <w:br/>
      </w:r>
      <w:r w:rsidRPr="00D70F30">
        <w:rPr>
          <w:rFonts w:ascii="Times New Roman" w:hAnsi="Times New Roman" w:cs="Times New Roman"/>
        </w:rPr>
        <w:br/>
        <w:t xml:space="preserve">• </w:t>
      </w:r>
      <w:proofErr w:type="gramStart"/>
      <w:r w:rsidRPr="00D70F30">
        <w:rPr>
          <w:rFonts w:ascii="Times New Roman" w:hAnsi="Times New Roman" w:cs="Times New Roman"/>
        </w:rPr>
        <w:t>поросятам с 3-дневного возраста – 2 мл препарата на 1 кг массы животного, индивидуально однократно; </w:t>
      </w:r>
      <w:r w:rsidRPr="00D70F30">
        <w:rPr>
          <w:rFonts w:ascii="Times New Roman" w:hAnsi="Times New Roman" w:cs="Times New Roman"/>
        </w:rPr>
        <w:br/>
      </w:r>
      <w:r w:rsidRPr="00D70F30">
        <w:rPr>
          <w:rFonts w:ascii="Times New Roman" w:hAnsi="Times New Roman" w:cs="Times New Roman"/>
        </w:rPr>
        <w:br/>
        <w:t>• свиньям – 2 мл препарата на 1 кг массы животного, групповым способом с питьевой водой; </w:t>
      </w:r>
      <w:r w:rsidRPr="00D70F30">
        <w:rPr>
          <w:rFonts w:ascii="Times New Roman" w:hAnsi="Times New Roman" w:cs="Times New Roman"/>
        </w:rPr>
        <w:br/>
      </w:r>
      <w:r w:rsidRPr="00D70F30">
        <w:rPr>
          <w:rFonts w:ascii="Times New Roman" w:hAnsi="Times New Roman" w:cs="Times New Roman"/>
        </w:rPr>
        <w:br/>
        <w:t>• телятам, ягнятам, козлятам – 0,4 мл препарата на 1 кг массы животного в сутки, индивидуально двукратно с интервалом 24 ч или групповым способом с питьевой водой на протяжении 2 суток;</w:t>
      </w:r>
      <w:proofErr w:type="gramEnd"/>
      <w:r w:rsidRPr="00D70F30">
        <w:rPr>
          <w:rFonts w:ascii="Times New Roman" w:hAnsi="Times New Roman" w:cs="Times New Roman"/>
        </w:rPr>
        <w:t> </w:t>
      </w:r>
      <w:r w:rsidRPr="00D70F30">
        <w:rPr>
          <w:rFonts w:ascii="Times New Roman" w:hAnsi="Times New Roman" w:cs="Times New Roman"/>
        </w:rPr>
        <w:br/>
      </w:r>
      <w:r w:rsidRPr="00D70F30">
        <w:rPr>
          <w:rFonts w:ascii="Times New Roman" w:hAnsi="Times New Roman" w:cs="Times New Roman"/>
        </w:rPr>
        <w:br/>
        <w:t>• кошкам – 0,2 мл препарата на 1 кг массы животного в сутки, индивидуально двукратно с интервалом 24 ч с питьевой водой на протяжении 3-5 суток; </w:t>
      </w:r>
      <w:r w:rsidRPr="00D70F30">
        <w:rPr>
          <w:rFonts w:ascii="Times New Roman" w:hAnsi="Times New Roman" w:cs="Times New Roman"/>
        </w:rPr>
        <w:br/>
      </w:r>
      <w:r w:rsidRPr="00D70F30">
        <w:rPr>
          <w:rFonts w:ascii="Times New Roman" w:hAnsi="Times New Roman" w:cs="Times New Roman"/>
        </w:rPr>
        <w:br/>
        <w:t>• собакам – 0,2 мл препарата на 1 кг массы животного в сутки, индивидуально двукратно с интервалом 24 ч с питьевой водой на протяжении 3-5 суток. </w:t>
      </w:r>
      <w:r w:rsidRPr="00D70F30">
        <w:rPr>
          <w:rFonts w:ascii="Times New Roman" w:hAnsi="Times New Roman" w:cs="Times New Roman"/>
        </w:rPr>
        <w:br/>
      </w:r>
      <w:r w:rsidRPr="00D70F30">
        <w:rPr>
          <w:rFonts w:ascii="Times New Roman" w:hAnsi="Times New Roman" w:cs="Times New Roman"/>
        </w:rPr>
        <w:br/>
        <w:t>При растворении препарата в воде необходимо препарат добавлять к воде, а не наоборот. </w:t>
      </w:r>
      <w:r w:rsidRPr="00D70F30">
        <w:rPr>
          <w:rFonts w:ascii="Times New Roman" w:hAnsi="Times New Roman" w:cs="Times New Roman"/>
        </w:rPr>
        <w:br/>
        <w:t xml:space="preserve">В период применения </w:t>
      </w:r>
      <w:proofErr w:type="spellStart"/>
      <w:r w:rsidRPr="00D70F30">
        <w:rPr>
          <w:rFonts w:ascii="Times New Roman" w:hAnsi="Times New Roman" w:cs="Times New Roman"/>
        </w:rPr>
        <w:t>Диклакокса</w:t>
      </w:r>
      <w:proofErr w:type="spellEnd"/>
      <w:r w:rsidRPr="00D70F30">
        <w:rPr>
          <w:rFonts w:ascii="Times New Roman" w:hAnsi="Times New Roman" w:cs="Times New Roman"/>
        </w:rPr>
        <w:t xml:space="preserve"> Форте групповым способом лечебный раствор должен быть единственным источником питьевой воды для сельскохозяйственных животных, включая птиц. Хранят рабочий раствор не более 24 ч. </w:t>
      </w:r>
      <w:r w:rsidRPr="00D70F30">
        <w:rPr>
          <w:rFonts w:ascii="Times New Roman" w:hAnsi="Times New Roman" w:cs="Times New Roman"/>
        </w:rPr>
        <w:br/>
        <w:t>14. Симптомов, возникающих при передозировке лекарственного препарата у сельскохозяйственных животных, включая птиц, не установлено. </w:t>
      </w:r>
      <w:r w:rsidRPr="00D70F30">
        <w:rPr>
          <w:rFonts w:ascii="Times New Roman" w:hAnsi="Times New Roman" w:cs="Times New Roman"/>
        </w:rPr>
        <w:br/>
        <w:t>15. Особенностей действия лекарственного препарата при первом применении или его отмене не выявлено.</w:t>
      </w:r>
      <w:r w:rsidRPr="00D70F30">
        <w:rPr>
          <w:rFonts w:ascii="Times New Roman" w:hAnsi="Times New Roman" w:cs="Times New Roman"/>
        </w:rPr>
        <w:br/>
        <w:t>16. Препарат не рекомендуется применять животным в период беременности и лактации, а также птице в период яйценоскости.</w:t>
      </w:r>
      <w:r w:rsidRPr="00D70F30">
        <w:rPr>
          <w:rFonts w:ascii="Times New Roman" w:hAnsi="Times New Roman" w:cs="Times New Roman"/>
        </w:rPr>
        <w:br/>
        <w:t>17. При пропуске приема одной или нескольких доз лекарственного препарата его применение возобновляют по той же схеме в соответствии с настоящей инструкцией. Не следует вводить двойную дозу для компенсации пропущенной.</w:t>
      </w:r>
      <w:r w:rsidRPr="00D70F30">
        <w:rPr>
          <w:rFonts w:ascii="Times New Roman" w:hAnsi="Times New Roman" w:cs="Times New Roman"/>
        </w:rPr>
        <w:br/>
        <w:t xml:space="preserve">18. При применении </w:t>
      </w:r>
      <w:proofErr w:type="spellStart"/>
      <w:r w:rsidRPr="00D70F30">
        <w:rPr>
          <w:rFonts w:ascii="Times New Roman" w:hAnsi="Times New Roman" w:cs="Times New Roman"/>
        </w:rPr>
        <w:t>Диклакокса</w:t>
      </w:r>
      <w:proofErr w:type="spellEnd"/>
      <w:r w:rsidRPr="00D70F30">
        <w:rPr>
          <w:rFonts w:ascii="Times New Roman" w:hAnsi="Times New Roman" w:cs="Times New Roman"/>
        </w:rPr>
        <w:t xml:space="preserve"> Форте в соответствии с настоящей инструкцией побочных явлений и осложнений у сельскохозяйственных животных, включая птиц, не выявлено.</w:t>
      </w:r>
      <w:r w:rsidRPr="00D70F30">
        <w:rPr>
          <w:rFonts w:ascii="Times New Roman" w:hAnsi="Times New Roman" w:cs="Times New Roman"/>
        </w:rPr>
        <w:br/>
        <w:t xml:space="preserve">19. </w:t>
      </w:r>
      <w:proofErr w:type="spellStart"/>
      <w:r w:rsidRPr="00D70F30">
        <w:rPr>
          <w:rFonts w:ascii="Times New Roman" w:hAnsi="Times New Roman" w:cs="Times New Roman"/>
        </w:rPr>
        <w:t>Диклакокс</w:t>
      </w:r>
      <w:proofErr w:type="spellEnd"/>
      <w:r w:rsidRPr="00D70F30">
        <w:rPr>
          <w:rFonts w:ascii="Times New Roman" w:hAnsi="Times New Roman" w:cs="Times New Roman"/>
        </w:rPr>
        <w:t xml:space="preserve"> Форте не следует применять одновременно с другими </w:t>
      </w:r>
      <w:proofErr w:type="spellStart"/>
      <w:r w:rsidRPr="00D70F30">
        <w:rPr>
          <w:rFonts w:ascii="Times New Roman" w:hAnsi="Times New Roman" w:cs="Times New Roman"/>
        </w:rPr>
        <w:t>антикокцидийными</w:t>
      </w:r>
      <w:proofErr w:type="spellEnd"/>
      <w:r w:rsidRPr="00D70F30">
        <w:rPr>
          <w:rFonts w:ascii="Times New Roman" w:hAnsi="Times New Roman" w:cs="Times New Roman"/>
        </w:rPr>
        <w:t xml:space="preserve"> препаратами. Сведения о несовместимости препарата с лекарственными средствами других фармакологических групп и кормовыми добавками отсутствуют. </w:t>
      </w:r>
      <w:r w:rsidRPr="00D70F30">
        <w:rPr>
          <w:rFonts w:ascii="Times New Roman" w:hAnsi="Times New Roman" w:cs="Times New Roman"/>
        </w:rPr>
        <w:br/>
        <w:t xml:space="preserve">20. Убой сельскохозяйственных животных, в том числе птиц, на мясо разрешается не ранее чем через 5 суток после последнего применения </w:t>
      </w:r>
      <w:proofErr w:type="spellStart"/>
      <w:r w:rsidRPr="00D70F30">
        <w:rPr>
          <w:rFonts w:ascii="Times New Roman" w:hAnsi="Times New Roman" w:cs="Times New Roman"/>
        </w:rPr>
        <w:t>Диклакокса</w:t>
      </w:r>
      <w:proofErr w:type="spellEnd"/>
      <w:r w:rsidRPr="00D70F30">
        <w:rPr>
          <w:rFonts w:ascii="Times New Roman" w:hAnsi="Times New Roman" w:cs="Times New Roman"/>
        </w:rPr>
        <w:t xml:space="preserve"> Форте. Мясо животных, включая птиц, вынужденно убитых до истечения указанного срока, может быть использовано в корм пушным зверям. 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  <w:b/>
          <w:bCs/>
        </w:rPr>
      </w:pPr>
      <w:r w:rsidRPr="00D70F30">
        <w:rPr>
          <w:rFonts w:ascii="Times New Roman" w:hAnsi="Times New Roman" w:cs="Times New Roman"/>
          <w:b/>
          <w:bCs/>
        </w:rPr>
        <w:t>IV. МЕРЫ ЛИЧНОЙ ПРОФИЛАКТИКИ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</w:rPr>
      </w:pPr>
      <w:r w:rsidRPr="00D70F30">
        <w:rPr>
          <w:rFonts w:ascii="Times New Roman" w:hAnsi="Times New Roman" w:cs="Times New Roman"/>
        </w:rPr>
        <w:t xml:space="preserve">21. При работе с препаратом </w:t>
      </w:r>
      <w:proofErr w:type="spellStart"/>
      <w:r w:rsidRPr="00D70F30">
        <w:rPr>
          <w:rFonts w:ascii="Times New Roman" w:hAnsi="Times New Roman" w:cs="Times New Roman"/>
        </w:rPr>
        <w:t>Диклакокс</w:t>
      </w:r>
      <w:proofErr w:type="spellEnd"/>
      <w:r w:rsidRPr="00D70F30">
        <w:rPr>
          <w:rFonts w:ascii="Times New Roman" w:hAnsi="Times New Roman" w:cs="Times New Roman"/>
        </w:rPr>
        <w:t xml:space="preserve"> Форте следует соблюдать общие правила личной гигиены и техники безопасности, предусмотренные при работе с лекарственными препаратами. В местах работы должна быть аптечка первой доврачебной помощи.</w:t>
      </w:r>
    </w:p>
    <w:p w:rsidR="00D70F30" w:rsidRPr="00D70F30" w:rsidRDefault="00D70F30" w:rsidP="00D70F30">
      <w:pPr>
        <w:spacing w:after="0"/>
        <w:rPr>
          <w:rFonts w:ascii="Times New Roman" w:hAnsi="Times New Roman" w:cs="Times New Roman"/>
        </w:rPr>
      </w:pPr>
      <w:r w:rsidRPr="00D70F30">
        <w:rPr>
          <w:rFonts w:ascii="Times New Roman" w:hAnsi="Times New Roman" w:cs="Times New Roman"/>
        </w:rPr>
        <w:t xml:space="preserve">22. Во время работы с препаратом запрещается пить, курить и принимать пищу. По окончании работы руки следует вымыть теплой водой с мылом. </w:t>
      </w:r>
      <w:proofErr w:type="gramStart"/>
      <w:r w:rsidRPr="00D70F30">
        <w:rPr>
          <w:rFonts w:ascii="Times New Roman" w:hAnsi="Times New Roman" w:cs="Times New Roman"/>
        </w:rPr>
        <w:t>Пустую тару из-под лекарственного препарата запрещается</w:t>
      </w:r>
      <w:proofErr w:type="gramEnd"/>
      <w:r w:rsidRPr="00D70F30">
        <w:rPr>
          <w:rFonts w:ascii="Times New Roman" w:hAnsi="Times New Roman" w:cs="Times New Roman"/>
        </w:rPr>
        <w:t xml:space="preserve"> использовать для бытовых целей, она подлежит утилизации с бытовыми отходами.</w:t>
      </w:r>
      <w:r w:rsidRPr="00D70F30">
        <w:rPr>
          <w:rFonts w:ascii="Times New Roman" w:hAnsi="Times New Roman" w:cs="Times New Roman"/>
        </w:rPr>
        <w:br/>
        <w:t>23. К работе с препаратом не допускаются лица с признаками аллергических, респираторных, желудочно-кишечных заболеваний или кожных поражений. При попадании препарата на кожу или слизистые оболочки необходимо немедленно промыть их большим количеством воды. Людям с гиперчувствительностью к компонентам лекарственного препарата следует избегать прямого контакта с препаратом. В случае появления аллергических реакций и/или при случайном попадании лекарственного препарата в организм человека следует немедленно обратиться в медицинское учреждение (при себе иметь инструкцию по применению или этикетку). 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30"/>
    <w:rsid w:val="00AC55D9"/>
    <w:rsid w:val="00D7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2019-06-20T09:35:00Z</dcterms:created>
  <dcterms:modified xsi:type="dcterms:W3CDTF">2019-06-20T09:37:00Z</dcterms:modified>
</cp:coreProperties>
</file>